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header2.xml" ContentType="application/vnd.openxmlformats-officedocument.wordprocessingml.header+xml"/>
  <Override PartName="/word/media/image1.tif" ContentType="image/tiff"/>
  <Override PartName="/word/footer2.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602" w:type="dxa"/>
        <w:jc w:val="left"/>
        <w:tblInd w:w="0" w:type="dxa"/>
        <w:tblLayout w:type="fixed"/>
        <w:tblCellMar>
          <w:top w:w="55" w:type="dxa"/>
          <w:left w:w="55" w:type="dxa"/>
          <w:bottom w:w="55" w:type="dxa"/>
          <w:right w:w="55" w:type="dxa"/>
        </w:tblCellMar>
      </w:tblPr>
      <w:tblGrid>
        <w:gridCol w:w="3533"/>
        <w:gridCol w:w="3296"/>
        <w:gridCol w:w="3773"/>
      </w:tblGrid>
      <w:tr>
        <w:trPr/>
        <w:tc>
          <w:tcPr>
            <w:tcW w:w="3533" w:type="dxa"/>
            <w:tcBorders/>
          </w:tcPr>
          <w:p>
            <w:pPr>
              <w:pStyle w:val="Style30"/>
              <w:jc w:val="center"/>
              <w:rPr>
                <w:rFonts w:ascii="Liberation Serif" w:hAnsi="Liberation Serif"/>
              </w:rPr>
            </w:pPr>
            <w:r>
              <w:rPr>
                <w:rFonts w:ascii="Liberation Serif" w:hAnsi="Liberation Serif"/>
              </w:rPr>
              <w:drawing>
                <wp:anchor behindDoc="0" distT="0" distB="0" distL="0" distR="0" simplePos="0" locked="0" layoutInCell="0" allowOverlap="1" relativeHeight="2">
                  <wp:simplePos x="0" y="0"/>
                  <wp:positionH relativeFrom="column">
                    <wp:posOffset>6985</wp:posOffset>
                  </wp:positionH>
                  <wp:positionV relativeFrom="paragraph">
                    <wp:posOffset>-32385</wp:posOffset>
                  </wp:positionV>
                  <wp:extent cx="2063115" cy="323850"/>
                  <wp:effectExtent l="0" t="0" r="0" b="0"/>
                  <wp:wrapSquare wrapText="largest"/>
                  <wp:docPr id="1" name="Графический объект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афический объект1" descr=""/>
                          <pic:cNvPicPr>
                            <a:picLocks noChangeAspect="1" noChangeArrowheads="1"/>
                          </pic:cNvPicPr>
                        </pic:nvPicPr>
                        <pic:blipFill>
                          <a:blip r:embed="rId2"/>
                          <a:stretch>
                            <a:fillRect/>
                          </a:stretch>
                        </pic:blipFill>
                        <pic:spPr bwMode="auto">
                          <a:xfrm>
                            <a:off x="0" y="0"/>
                            <a:ext cx="2063115" cy="323850"/>
                          </a:xfrm>
                          <a:prstGeom prst="rect">
                            <a:avLst/>
                          </a:prstGeom>
                        </pic:spPr>
                      </pic:pic>
                    </a:graphicData>
                  </a:graphic>
                </wp:anchor>
              </w:drawing>
            </w:r>
          </w:p>
        </w:tc>
        <w:tc>
          <w:tcPr>
            <w:tcW w:w="3296" w:type="dxa"/>
            <w:tcBorders/>
          </w:tcPr>
          <w:p>
            <w:pPr>
              <w:pStyle w:val="Style30"/>
              <w:jc w:val="center"/>
              <w:rPr>
                <w:rFonts w:ascii="Liberation Serif" w:hAnsi="Liberation Serif"/>
              </w:rPr>
            </w:pPr>
            <w:r>
              <w:rPr>
                <w:rFonts w:ascii="Liberation Serif" w:hAnsi="Liberation Serif"/>
              </w:rPr>
            </w:r>
          </w:p>
        </w:tc>
        <w:tc>
          <w:tcPr>
            <w:tcW w:w="3773" w:type="dxa"/>
            <w:tcBorders/>
          </w:tcPr>
          <w:p>
            <w:pPr>
              <w:pStyle w:val="Normal"/>
              <w:ind w:left="0" w:right="0" w:hanging="0"/>
              <w:jc w:val="right"/>
              <w:rPr>
                <w:rFonts w:ascii="Liberation Serif" w:hAnsi="Liberation Serif"/>
                <w:b/>
                <w:b/>
                <w:sz w:val="20"/>
                <w:szCs w:val="20"/>
                <w:lang w:val="uk-UA"/>
              </w:rPr>
            </w:pPr>
            <w:r>
              <w:rPr>
                <w:rFonts w:ascii="Liberation Serif" w:hAnsi="Liberation Serif"/>
                <w:b/>
                <w:sz w:val="20"/>
                <w:szCs w:val="20"/>
                <w:lang w:val="uk-UA"/>
              </w:rPr>
              <w:t xml:space="preserve">14013, м. Чернігів, пр. Перемоги, 127      </w:t>
            </w:r>
          </w:p>
          <w:p>
            <w:pPr>
              <w:pStyle w:val="Normal"/>
              <w:ind w:left="0" w:right="0" w:hanging="0"/>
              <w:jc w:val="right"/>
              <w:rPr>
                <w:rFonts w:ascii="Liberation Serif" w:hAnsi="Liberation Serif"/>
                <w:b/>
                <w:b/>
                <w:sz w:val="20"/>
                <w:szCs w:val="20"/>
                <w:lang w:val="uk-UA"/>
              </w:rPr>
            </w:pPr>
            <w:r>
              <w:rPr>
                <w:rFonts w:ascii="Liberation Serif" w:hAnsi="Liberation Serif"/>
                <w:b/>
                <w:sz w:val="20"/>
                <w:szCs w:val="20"/>
                <w:lang w:val="uk-UA"/>
              </w:rPr>
              <w:t xml:space="preserve"> </w:t>
            </w:r>
            <w:r>
              <w:rPr>
                <w:rFonts w:ascii="Liberation Serif" w:hAnsi="Liberation Serif"/>
                <w:b/>
                <w:sz w:val="20"/>
                <w:szCs w:val="20"/>
                <w:lang w:val="uk-UA"/>
              </w:rPr>
              <w:t xml:space="preserve">тел. (0462) 699-996 , </w:t>
            </w:r>
            <w:r>
              <w:rPr>
                <w:rFonts w:ascii="Liberation Serif" w:hAnsi="Liberation Serif"/>
                <w:b/>
                <w:sz w:val="20"/>
                <w:szCs w:val="20"/>
                <w:lang w:val="uk-UA"/>
              </w:rPr>
              <w:t>653-288</w:t>
            </w:r>
            <w:r>
              <w:rPr>
                <w:rFonts w:ascii="Liberation Serif" w:hAnsi="Liberation Serif"/>
                <w:b/>
                <w:sz w:val="20"/>
                <w:szCs w:val="20"/>
                <w:lang w:val="uk-UA"/>
              </w:rPr>
              <w:t xml:space="preserve">    </w:t>
            </w:r>
          </w:p>
        </w:tc>
      </w:tr>
    </w:tbl>
    <w:p>
      <w:pPr>
        <w:pStyle w:val="1"/>
        <w:ind w:left="0" w:right="0" w:hanging="0"/>
        <w:rPr>
          <w:rFonts w:ascii="Liberation Serif" w:hAnsi="Liberation Serif"/>
          <w:b/>
          <w:b/>
          <w:sz w:val="22"/>
          <w:szCs w:val="22"/>
          <w:lang w:val="uk-UA"/>
        </w:rPr>
      </w:pPr>
      <w:r>
        <w:rPr>
          <w:rFonts w:ascii="Liberation Serif" w:hAnsi="Liberation Serif"/>
          <w:b/>
          <w:sz w:val="22"/>
          <w:szCs w:val="22"/>
          <w:lang w:val="uk-UA"/>
        </w:rPr>
      </w:r>
    </w:p>
    <w:p>
      <w:pPr>
        <w:pStyle w:val="Normal"/>
        <w:ind w:left="0" w:right="0" w:firstLine="9"/>
        <w:jc w:val="center"/>
        <w:rPr>
          <w:rFonts w:ascii="Liberation Serif" w:hAnsi="Liberation Serif"/>
          <w:b/>
          <w:b/>
          <w:sz w:val="24"/>
          <w:szCs w:val="24"/>
          <w:lang w:val="uk-UA" w:bidi="ar-SA"/>
        </w:rPr>
      </w:pPr>
      <w:r>
        <w:rPr>
          <w:rFonts w:ascii="Liberation Serif" w:hAnsi="Liberation Serif"/>
          <w:b/>
          <w:sz w:val="24"/>
          <w:szCs w:val="24"/>
          <w:lang w:val="uk-UA" w:bidi="ar-SA"/>
        </w:rPr>
        <w:t>Примірний д</w:t>
      </w:r>
      <w:r>
        <w:rPr>
          <w:rFonts w:ascii="Liberation Serif" w:hAnsi="Liberation Serif"/>
          <w:b/>
          <w:sz w:val="24"/>
          <w:szCs w:val="24"/>
          <w:lang w:val="uk-UA" w:bidi="ar-SA"/>
        </w:rPr>
        <w:t>оговір</w:t>
      </w:r>
    </w:p>
    <w:p>
      <w:pPr>
        <w:pStyle w:val="Normal"/>
        <w:tabs>
          <w:tab w:val="clear" w:pos="708"/>
          <w:tab w:val="right" w:pos="10240" w:leader="none"/>
        </w:tabs>
        <w:ind w:left="0" w:right="0" w:firstLine="19"/>
        <w:jc w:val="center"/>
        <w:rPr>
          <w:rFonts w:ascii="Liberation Serif" w:hAnsi="Liberation Serif"/>
          <w:b/>
          <w:b/>
          <w:color w:val="000000"/>
          <w:sz w:val="24"/>
          <w:szCs w:val="24"/>
          <w:lang w:val="uk-UA" w:bidi="ar-SA"/>
        </w:rPr>
      </w:pPr>
      <w:r>
        <w:rPr>
          <w:rFonts w:ascii="Liberation Serif" w:hAnsi="Liberation Serif"/>
          <w:b/>
          <w:color w:val="000000"/>
          <w:sz w:val="24"/>
          <w:szCs w:val="24"/>
          <w:lang w:val="uk-UA" w:bidi="ar-SA"/>
        </w:rPr>
        <w:t xml:space="preserve">добровільного страхування цивільної відповідальності на випадок заподіяння шкоди третім особам при користуванні приміщенням </w:t>
      </w:r>
      <w:r>
        <w:rPr>
          <w:rFonts w:ascii="Liberation Serif" w:hAnsi="Liberation Serif"/>
          <w:b/>
          <w:color w:val="auto"/>
          <w:sz w:val="24"/>
          <w:szCs w:val="24"/>
          <w:lang w:val="uk-UA" w:bidi="ar-SA"/>
        </w:rPr>
        <w:t xml:space="preserve">№ </w:t>
      </w:r>
      <w:r>
        <w:rPr>
          <w:rFonts w:eastAsia="Times New Roman" w:cs="Times New Roman" w:ascii="Liberation Serif" w:hAnsi="Liberation Serif"/>
          <w:b/>
          <w:color w:val="auto"/>
          <w:sz w:val="24"/>
          <w:szCs w:val="24"/>
          <w:lang w:val="uk-UA" w:bidi="ar-SA"/>
        </w:rPr>
        <w:t>___</w:t>
      </w:r>
      <w:r>
        <w:rPr>
          <w:rFonts w:ascii="Liberation Serif" w:hAnsi="Liberation Serif"/>
          <w:b/>
          <w:color w:val="auto"/>
          <w:sz w:val="24"/>
          <w:szCs w:val="24"/>
          <w:lang w:val="uk-UA" w:bidi="ar-SA"/>
        </w:rPr>
        <w:t>/___</w:t>
      </w:r>
    </w:p>
    <w:p>
      <w:pPr>
        <w:pStyle w:val="Normal"/>
        <w:ind w:left="0" w:right="0" w:firstLine="714"/>
        <w:jc w:val="center"/>
        <w:rPr>
          <w:rFonts w:ascii="Liberation Serif" w:hAnsi="Liberation Serif"/>
          <w:color w:val="000000"/>
          <w:sz w:val="24"/>
          <w:szCs w:val="24"/>
        </w:rPr>
      </w:pPr>
      <w:r>
        <w:rPr>
          <w:rFonts w:ascii="Liberation Serif" w:hAnsi="Liberation Serif"/>
          <w:color w:val="000000"/>
          <w:sz w:val="24"/>
          <w:szCs w:val="24"/>
          <w:lang w:val="uk-UA"/>
        </w:rPr>
        <w:t>м. Чернігів</w:t>
        <w:tab/>
        <w:tab/>
        <w:tab/>
        <w:tab/>
        <w:tab/>
        <w:tab/>
      </w:r>
      <w:r>
        <w:rPr>
          <w:rFonts w:eastAsia="Times New Roman" w:cs="Times New Roman" w:ascii="Liberation Serif" w:hAnsi="Liberation Serif"/>
          <w:color w:val="auto"/>
          <w:sz w:val="24"/>
          <w:szCs w:val="24"/>
          <w:lang w:val="uk-UA" w:bidi="ar-SA"/>
        </w:rPr>
        <w:t>дата укладання</w:t>
      </w:r>
      <w:r>
        <w:rPr>
          <w:rFonts w:ascii="Liberation Serif" w:hAnsi="Liberation Serif"/>
          <w:color w:val="000000"/>
          <w:sz w:val="24"/>
          <w:szCs w:val="24"/>
          <w:lang w:val="uk-UA"/>
        </w:rPr>
        <w:t xml:space="preserve"> </w:t>
      </w:r>
      <w:r>
        <w:rPr>
          <w:rFonts w:ascii="Liberation Serif" w:hAnsi="Liberation Serif"/>
          <w:color w:val="FF00FF"/>
          <w:sz w:val="24"/>
          <w:szCs w:val="24"/>
          <w:lang w:val="uk-UA"/>
        </w:rPr>
        <w:t>__ ________ 20</w:t>
      </w:r>
      <w:r>
        <w:rPr>
          <w:rFonts w:ascii="Liberation Serif" w:hAnsi="Liberation Serif"/>
          <w:color w:val="FF00FF"/>
          <w:sz w:val="24"/>
          <w:szCs w:val="24"/>
          <w:lang w:val="uk-UA"/>
        </w:rPr>
        <w:t>2</w:t>
      </w:r>
      <w:r>
        <w:rPr>
          <w:rFonts w:ascii="Liberation Serif" w:hAnsi="Liberation Serif"/>
          <w:color w:val="FF00FF"/>
          <w:sz w:val="24"/>
          <w:szCs w:val="24"/>
          <w:lang w:val="ru-RU"/>
        </w:rPr>
        <w:t>__</w:t>
      </w:r>
      <w:r>
        <w:rPr>
          <w:rFonts w:ascii="Liberation Serif" w:hAnsi="Liberation Serif"/>
          <w:color w:val="FF00FF"/>
          <w:sz w:val="24"/>
          <w:szCs w:val="24"/>
          <w:lang w:val="uk-UA"/>
        </w:rPr>
        <w:t xml:space="preserve"> року</w:t>
      </w:r>
    </w:p>
    <w:p>
      <w:pPr>
        <w:pStyle w:val="Style24"/>
        <w:tabs>
          <w:tab w:val="clear" w:pos="4153"/>
          <w:tab w:val="clear" w:pos="8306"/>
        </w:tabs>
        <w:ind w:left="0" w:right="0" w:firstLine="714"/>
        <w:rPr>
          <w:rFonts w:ascii="Liberation Serif" w:hAnsi="Liberation Serif"/>
          <w:sz w:val="24"/>
          <w:szCs w:val="24"/>
          <w:lang w:val="uk-UA"/>
        </w:rPr>
      </w:pPr>
      <w:r>
        <w:rPr>
          <w:rFonts w:ascii="Liberation Serif" w:hAnsi="Liberation Serif"/>
          <w:sz w:val="24"/>
          <w:szCs w:val="24"/>
          <w:lang w:val="uk-UA"/>
        </w:rPr>
      </w:r>
    </w:p>
    <w:p>
      <w:pPr>
        <w:pStyle w:val="Style24"/>
        <w:ind w:left="0" w:right="0" w:firstLine="283"/>
        <w:jc w:val="both"/>
        <w:rPr>
          <w:rFonts w:ascii="Liberation Serif" w:hAnsi="Liberation Serif"/>
          <w:sz w:val="24"/>
          <w:szCs w:val="24"/>
          <w:lang w:val="uk-UA"/>
        </w:rPr>
      </w:pPr>
      <w:r>
        <w:rPr>
          <w:rFonts w:ascii="Liberation Serif" w:hAnsi="Liberation Serif"/>
          <w:sz w:val="24"/>
          <w:szCs w:val="24"/>
          <w:lang w:val="uk-UA"/>
        </w:rPr>
        <w:t xml:space="preserve">Приватне акціонерне товариство “Страхова компанія “Грандвіс”, в подальшому – Страховик, в особі </w:t>
      </w:r>
      <w:r>
        <w:rPr>
          <w:rFonts w:ascii="Liberation Serif" w:hAnsi="Liberation Serif"/>
          <w:color w:val="auto"/>
          <w:sz w:val="25"/>
          <w:szCs w:val="25"/>
          <w:lang w:val="uk-UA" w:bidi="ar-SA"/>
        </w:rPr>
        <w:t>Заступника Г</w:t>
      </w:r>
      <w:r>
        <w:rPr>
          <w:rFonts w:ascii="Liberation Serif" w:hAnsi="Liberation Serif"/>
          <w:color w:val="auto"/>
          <w:sz w:val="25"/>
          <w:szCs w:val="25"/>
          <w:lang w:val="uk-UA" w:bidi="ar-SA"/>
        </w:rPr>
        <w:t>енерального директора</w:t>
      </w:r>
      <w:r>
        <w:rPr>
          <w:rFonts w:ascii="Liberation Serif" w:hAnsi="Liberation Serif"/>
          <w:color w:val="auto"/>
          <w:sz w:val="25"/>
          <w:szCs w:val="25"/>
          <w:lang w:val="uk-UA" w:bidi="ar-SA"/>
        </w:rPr>
        <w:t xml:space="preserve"> Зеленіна Дмитра Васильовича, діючого на підставі довіреності № </w:t>
      </w:r>
      <w:r>
        <w:rPr>
          <w:rFonts w:eastAsia="Times New Roman" w:cs="Times New Roman" w:ascii="Liberation Serif" w:hAnsi="Liberation Serif"/>
          <w:color w:val="auto"/>
          <w:sz w:val="25"/>
          <w:szCs w:val="25"/>
          <w:lang w:val="uk-UA" w:bidi="ar-SA"/>
        </w:rPr>
        <w:t>0</w:t>
      </w:r>
      <w:r>
        <w:rPr>
          <w:rFonts w:eastAsia="Times New Roman" w:cs="Times New Roman" w:ascii="Liberation Serif" w:hAnsi="Liberation Serif"/>
          <w:color w:val="auto"/>
          <w:sz w:val="25"/>
          <w:szCs w:val="25"/>
          <w:lang w:val="uk-UA" w:bidi="ar-SA"/>
        </w:rPr>
        <w:t>1</w:t>
      </w:r>
      <w:r>
        <w:rPr>
          <w:rFonts w:ascii="Liberation Serif" w:hAnsi="Liberation Serif"/>
          <w:color w:val="auto"/>
          <w:sz w:val="25"/>
          <w:szCs w:val="25"/>
          <w:lang w:val="uk-UA" w:bidi="ar-SA"/>
        </w:rPr>
        <w:t xml:space="preserve"> від </w:t>
      </w:r>
      <w:r>
        <w:rPr>
          <w:rFonts w:ascii="Liberation Serif" w:hAnsi="Liberation Serif"/>
          <w:color w:val="auto"/>
          <w:sz w:val="25"/>
          <w:szCs w:val="25"/>
          <w:lang w:val="uk-UA" w:bidi="ar-SA"/>
        </w:rPr>
        <w:t>0</w:t>
      </w:r>
      <w:r>
        <w:rPr>
          <w:rFonts w:ascii="Liberation Serif" w:hAnsi="Liberation Serif"/>
          <w:color w:val="auto"/>
          <w:sz w:val="25"/>
          <w:szCs w:val="25"/>
          <w:lang w:val="uk-UA" w:bidi="ar-SA"/>
        </w:rPr>
        <w:t>4</w:t>
      </w:r>
      <w:r>
        <w:rPr>
          <w:rFonts w:ascii="Liberation Serif" w:hAnsi="Liberation Serif"/>
          <w:color w:val="auto"/>
          <w:sz w:val="25"/>
          <w:szCs w:val="25"/>
          <w:lang w:val="uk-UA" w:bidi="ar-SA"/>
        </w:rPr>
        <w:t xml:space="preserve"> січня </w:t>
      </w:r>
      <w:r>
        <w:rPr>
          <w:rFonts w:ascii="Liberation Serif" w:hAnsi="Liberation Serif"/>
          <w:color w:val="auto"/>
          <w:sz w:val="25"/>
          <w:szCs w:val="25"/>
          <w:lang w:val="uk-UA" w:bidi="ar-SA"/>
        </w:rPr>
        <w:t>20</w:t>
      </w:r>
      <w:r>
        <w:rPr>
          <w:rFonts w:ascii="Liberation Serif" w:hAnsi="Liberation Serif"/>
          <w:color w:val="auto"/>
          <w:sz w:val="25"/>
          <w:szCs w:val="25"/>
          <w:lang w:val="uk-UA" w:bidi="ar-SA"/>
        </w:rPr>
        <w:t>2</w:t>
      </w:r>
      <w:r>
        <w:rPr>
          <w:rFonts w:ascii="Liberation Serif" w:hAnsi="Liberation Serif"/>
          <w:color w:val="auto"/>
          <w:sz w:val="25"/>
          <w:szCs w:val="25"/>
          <w:lang w:val="uk-UA" w:bidi="ar-SA"/>
        </w:rPr>
        <w:t>2</w:t>
      </w:r>
      <w:r>
        <w:rPr>
          <w:rFonts w:ascii="Liberation Serif" w:hAnsi="Liberation Serif"/>
          <w:color w:val="auto"/>
          <w:sz w:val="25"/>
          <w:szCs w:val="25"/>
          <w:lang w:val="uk-UA" w:bidi="ar-SA"/>
        </w:rPr>
        <w:t xml:space="preserve"> року, та</w:t>
      </w:r>
    </w:p>
    <w:p>
      <w:pPr>
        <w:pStyle w:val="Style24"/>
        <w:ind w:left="0" w:right="0" w:firstLine="283"/>
        <w:jc w:val="both"/>
        <w:rPr>
          <w:rFonts w:ascii="Liberation Serif" w:hAnsi="Liberation Serif"/>
          <w:sz w:val="24"/>
          <w:szCs w:val="24"/>
        </w:rPr>
      </w:pPr>
      <w:r>
        <w:rPr>
          <w:rFonts w:ascii="Liberation Serif" w:hAnsi="Liberation Serif"/>
          <w:b/>
          <w:color w:val="000000"/>
          <w:sz w:val="24"/>
          <w:szCs w:val="24"/>
          <w:shd w:fill="auto" w:val="clear"/>
          <w:lang w:val="uk-UA"/>
        </w:rPr>
        <w:fldChar w:fldCharType="begin"/>
      </w:r>
      <w:r>
        <w:rPr>
          <w:sz w:val="24"/>
          <w:b/>
          <w:shd w:fill="auto" w:val="clear"/>
          <w:szCs w:val="24"/>
          <w:rFonts w:ascii="Liberation Serif" w:hAnsi="Liberation Serif"/>
          <w:color w:val="000000"/>
          <w:lang w:val="uk-UA"/>
        </w:rPr>
        <w:instrText> DOCPROPERTY "НазваЮрО"</w:instrText>
      </w:r>
      <w:r>
        <w:rPr>
          <w:sz w:val="24"/>
          <w:b/>
          <w:shd w:fill="auto" w:val="clear"/>
          <w:szCs w:val="24"/>
          <w:rFonts w:ascii="Liberation Serif" w:hAnsi="Liberation Serif"/>
          <w:color w:val="000000"/>
          <w:lang w:val="uk-UA"/>
        </w:rPr>
        <w:fldChar w:fldCharType="separate"/>
      </w:r>
      <w:r>
        <w:rPr>
          <w:sz w:val="24"/>
          <w:b/>
          <w:shd w:fill="auto" w:val="clear"/>
          <w:szCs w:val="24"/>
          <w:rFonts w:ascii="Liberation Serif" w:hAnsi="Liberation Serif"/>
          <w:color w:val="000000"/>
          <w:lang w:val="uk-UA"/>
        </w:rPr>
        <w:t>____________________________________________</w:t>
      </w:r>
      <w:r>
        <w:rPr>
          <w:sz w:val="24"/>
          <w:b/>
          <w:shd w:fill="auto" w:val="clear"/>
          <w:szCs w:val="24"/>
          <w:rFonts w:ascii="Liberation Serif" w:hAnsi="Liberation Serif"/>
          <w:color w:val="000000"/>
          <w:lang w:val="uk-UA"/>
        </w:rPr>
        <w:fldChar w:fldCharType="end"/>
      </w:r>
      <w:r>
        <w:rPr>
          <w:rFonts w:ascii="Liberation Serif" w:hAnsi="Liberation Serif"/>
          <w:b w:val="false"/>
          <w:bCs w:val="false"/>
          <w:color w:val="000000"/>
          <w:sz w:val="24"/>
          <w:szCs w:val="24"/>
          <w:shd w:fill="auto" w:val="clear"/>
          <w:lang w:val="uk-UA"/>
        </w:rPr>
        <w:t xml:space="preserve">, в особі </w:t>
      </w:r>
      <w:r>
        <w:rPr>
          <w:rFonts w:ascii="Liberation Serif" w:hAnsi="Liberation Serif"/>
          <w:b w:val="false"/>
          <w:bCs w:val="false"/>
          <w:color w:val="000000"/>
          <w:sz w:val="24"/>
          <w:szCs w:val="24"/>
          <w:shd w:fill="auto" w:val="clear"/>
          <w:lang w:val="uk-UA"/>
        </w:rPr>
        <w:fldChar w:fldCharType="begin"/>
      </w:r>
      <w:r>
        <w:rPr>
          <w:sz w:val="24"/>
          <w:b w:val="false"/>
          <w:shd w:fill="auto" w:val="clear"/>
          <w:szCs w:val="24"/>
          <w:bCs w:val="false"/>
          <w:rFonts w:ascii="Liberation Serif" w:hAnsi="Liberation Serif"/>
          <w:color w:val="000000"/>
          <w:lang w:val="uk-UA"/>
        </w:rPr>
        <w:instrText> DOCPROPERTY "ВОсобіПосада"</w:instrText>
      </w:r>
      <w:r>
        <w:rPr>
          <w:sz w:val="24"/>
          <w:b w:val="false"/>
          <w:shd w:fill="auto" w:val="clear"/>
          <w:szCs w:val="24"/>
          <w:bCs w:val="false"/>
          <w:rFonts w:ascii="Liberation Serif" w:hAnsi="Liberation Serif"/>
          <w:color w:val="000000"/>
          <w:lang w:val="uk-UA"/>
        </w:rPr>
        <w:fldChar w:fldCharType="separate"/>
      </w:r>
      <w:r>
        <w:rPr>
          <w:sz w:val="24"/>
          <w:b w:val="false"/>
          <w:shd w:fill="auto" w:val="clear"/>
          <w:szCs w:val="24"/>
          <w:bCs w:val="false"/>
          <w:rFonts w:ascii="Liberation Serif" w:hAnsi="Liberation Serif"/>
          <w:color w:val="000000"/>
          <w:lang w:val="uk-UA"/>
        </w:rPr>
        <w:t>___________________________</w:t>
      </w:r>
      <w:r>
        <w:rPr>
          <w:sz w:val="24"/>
          <w:b w:val="false"/>
          <w:shd w:fill="auto" w:val="clear"/>
          <w:szCs w:val="24"/>
          <w:bCs w:val="false"/>
          <w:rFonts w:ascii="Liberation Serif" w:hAnsi="Liberation Serif"/>
          <w:color w:val="000000"/>
          <w:lang w:val="uk-UA"/>
        </w:rPr>
        <w:fldChar w:fldCharType="end"/>
      </w:r>
      <w:r>
        <w:rPr>
          <w:rFonts w:ascii="Liberation Serif" w:hAnsi="Liberation Serif"/>
          <w:b w:val="false"/>
          <w:bCs w:val="false"/>
          <w:color w:val="000000"/>
          <w:sz w:val="24"/>
          <w:szCs w:val="24"/>
          <w:shd w:fill="auto" w:val="clear"/>
          <w:lang w:val="uk-UA"/>
        </w:rPr>
        <w:t xml:space="preserve"> </w:t>
      </w:r>
      <w:r>
        <w:rPr>
          <w:rFonts w:ascii="Liberation Serif" w:hAnsi="Liberation Serif"/>
          <w:b w:val="false"/>
          <w:bCs w:val="false"/>
          <w:color w:val="000000"/>
          <w:sz w:val="24"/>
          <w:szCs w:val="24"/>
          <w:shd w:fill="auto" w:val="clear"/>
          <w:lang w:val="uk-UA"/>
        </w:rPr>
        <w:fldChar w:fldCharType="begin"/>
      </w:r>
      <w:r>
        <w:rPr>
          <w:sz w:val="24"/>
          <w:b w:val="false"/>
          <w:shd w:fill="auto" w:val="clear"/>
          <w:szCs w:val="24"/>
          <w:bCs w:val="false"/>
          <w:rFonts w:ascii="Liberation Serif" w:hAnsi="Liberation Serif"/>
          <w:color w:val="000000"/>
          <w:lang w:val="uk-UA"/>
        </w:rPr>
        <w:instrText> DOCPROPERTY "ВОсобіПІБ"</w:instrText>
      </w:r>
      <w:r>
        <w:rPr>
          <w:sz w:val="24"/>
          <w:b w:val="false"/>
          <w:shd w:fill="auto" w:val="clear"/>
          <w:szCs w:val="24"/>
          <w:bCs w:val="false"/>
          <w:rFonts w:ascii="Liberation Serif" w:hAnsi="Liberation Serif"/>
          <w:color w:val="000000"/>
          <w:lang w:val="uk-UA"/>
        </w:rPr>
        <w:fldChar w:fldCharType="separate"/>
      </w:r>
      <w:r>
        <w:rPr>
          <w:sz w:val="24"/>
          <w:b w:val="false"/>
          <w:shd w:fill="auto" w:val="clear"/>
          <w:szCs w:val="24"/>
          <w:bCs w:val="false"/>
          <w:rFonts w:ascii="Liberation Serif" w:hAnsi="Liberation Serif"/>
          <w:color w:val="000000"/>
          <w:lang w:val="uk-UA"/>
        </w:rPr>
        <w:t>____________________________</w:t>
      </w:r>
      <w:r>
        <w:rPr>
          <w:sz w:val="24"/>
          <w:b w:val="false"/>
          <w:shd w:fill="auto" w:val="clear"/>
          <w:szCs w:val="24"/>
          <w:bCs w:val="false"/>
          <w:rFonts w:ascii="Liberation Serif" w:hAnsi="Liberation Serif"/>
          <w:color w:val="000000"/>
          <w:lang w:val="uk-UA"/>
        </w:rPr>
        <w:fldChar w:fldCharType="end"/>
      </w:r>
      <w:r>
        <w:rPr>
          <w:rFonts w:ascii="Liberation Serif" w:hAnsi="Liberation Serif"/>
          <w:b w:val="false"/>
          <w:bCs w:val="false"/>
          <w:color w:val="000000"/>
          <w:sz w:val="24"/>
          <w:szCs w:val="24"/>
          <w:shd w:fill="auto" w:val="clear"/>
          <w:lang w:val="uk-UA"/>
        </w:rPr>
        <w:t xml:space="preserve">, що діє на підставі </w:t>
      </w:r>
      <w:r>
        <w:rPr>
          <w:rFonts w:ascii="Liberation Serif" w:hAnsi="Liberation Serif"/>
          <w:b w:val="false"/>
          <w:bCs w:val="false"/>
          <w:color w:val="000000"/>
          <w:sz w:val="24"/>
          <w:szCs w:val="24"/>
          <w:shd w:fill="auto" w:val="clear"/>
          <w:lang w:val="uk-UA"/>
        </w:rPr>
        <w:fldChar w:fldCharType="begin"/>
      </w:r>
      <w:r>
        <w:rPr>
          <w:sz w:val="24"/>
          <w:b w:val="false"/>
          <w:shd w:fill="auto" w:val="clear"/>
          <w:szCs w:val="24"/>
          <w:bCs w:val="false"/>
          <w:rFonts w:ascii="Liberation Serif" w:hAnsi="Liberation Serif"/>
          <w:color w:val="000000"/>
          <w:lang w:val="uk-UA"/>
        </w:rPr>
        <w:instrText> DOCPROPERTY "ВОсобіНАпідстіві"</w:instrText>
      </w:r>
      <w:r>
        <w:rPr>
          <w:sz w:val="24"/>
          <w:b w:val="false"/>
          <w:shd w:fill="auto" w:val="clear"/>
          <w:szCs w:val="24"/>
          <w:bCs w:val="false"/>
          <w:rFonts w:ascii="Liberation Serif" w:hAnsi="Liberation Serif"/>
          <w:color w:val="000000"/>
          <w:lang w:val="uk-UA"/>
        </w:rPr>
        <w:fldChar w:fldCharType="separate"/>
      </w:r>
      <w:r>
        <w:rPr>
          <w:sz w:val="24"/>
          <w:b w:val="false"/>
          <w:shd w:fill="auto" w:val="clear"/>
          <w:szCs w:val="24"/>
          <w:bCs w:val="false"/>
          <w:rFonts w:ascii="Liberation Serif" w:hAnsi="Liberation Serif"/>
          <w:color w:val="000000"/>
          <w:lang w:val="uk-UA"/>
        </w:rPr>
        <w:t>Статуту</w:t>
      </w:r>
      <w:r>
        <w:rPr>
          <w:sz w:val="24"/>
          <w:b w:val="false"/>
          <w:shd w:fill="auto" w:val="clear"/>
          <w:szCs w:val="24"/>
          <w:bCs w:val="false"/>
          <w:rFonts w:ascii="Liberation Serif" w:hAnsi="Liberation Serif"/>
          <w:color w:val="000000"/>
          <w:lang w:val="uk-UA"/>
        </w:rPr>
        <w:fldChar w:fldCharType="end"/>
      </w:r>
      <w:r>
        <w:rPr>
          <w:rFonts w:ascii="Liberation Serif" w:hAnsi="Liberation Serif"/>
          <w:color w:val="000000"/>
          <w:sz w:val="24"/>
          <w:szCs w:val="24"/>
          <w:shd w:fill="auto" w:val="clear"/>
          <w:lang w:val="uk-UA"/>
        </w:rPr>
        <w:t xml:space="preserve">, </w:t>
      </w:r>
      <w:r>
        <w:rPr>
          <w:rFonts w:ascii="Liberation Serif" w:hAnsi="Liberation Serif"/>
          <w:color w:val="000000"/>
          <w:sz w:val="24"/>
          <w:szCs w:val="24"/>
          <w:lang w:val="uk-UA"/>
        </w:rPr>
        <w:t>в п</w:t>
      </w:r>
      <w:r>
        <w:rPr>
          <w:rFonts w:ascii="Liberation Serif" w:hAnsi="Liberation Serif"/>
          <w:sz w:val="24"/>
          <w:szCs w:val="24"/>
          <w:lang w:val="uk-UA"/>
        </w:rPr>
        <w:t>одальшому – Страхувальник,</w:t>
      </w:r>
    </w:p>
    <w:p>
      <w:pPr>
        <w:pStyle w:val="Style24"/>
        <w:ind w:left="0" w:right="0" w:firstLine="283"/>
        <w:rPr>
          <w:rFonts w:ascii="Liberation Serif" w:hAnsi="Liberation Serif"/>
          <w:sz w:val="24"/>
          <w:szCs w:val="24"/>
          <w:lang w:val="uk-UA"/>
        </w:rPr>
      </w:pPr>
      <w:r>
        <w:rPr>
          <w:rFonts w:ascii="Liberation Serif" w:hAnsi="Liberation Serif"/>
          <w:sz w:val="24"/>
          <w:szCs w:val="24"/>
          <w:lang w:val="uk-UA"/>
        </w:rPr>
        <w:t>(надалі – Сторони) уклали цей Договір страхування про нижче зазначене:</w:t>
      </w:r>
    </w:p>
    <w:p>
      <w:pPr>
        <w:pStyle w:val="Normal"/>
        <w:keepNext w:val="true"/>
        <w:keepLines/>
        <w:numPr>
          <w:ilvl w:val="0"/>
          <w:numId w:val="2"/>
        </w:numPr>
        <w:spacing w:before="200" w:after="100"/>
        <w:ind w:left="0" w:right="0" w:firstLine="720"/>
        <w:jc w:val="center"/>
        <w:rPr>
          <w:rFonts w:ascii="Liberation Serif" w:hAnsi="Liberation Serif"/>
          <w:b/>
          <w:b/>
          <w:sz w:val="25"/>
          <w:szCs w:val="25"/>
          <w:lang w:val="uk-UA" w:bidi="ar-SA"/>
        </w:rPr>
      </w:pPr>
      <w:r>
        <w:rPr>
          <w:rFonts w:ascii="Liberation Serif" w:hAnsi="Liberation Serif"/>
          <w:b/>
          <w:sz w:val="25"/>
          <w:szCs w:val="25"/>
          <w:lang w:val="uk-UA" w:bidi="ar-SA"/>
        </w:rPr>
        <w:t>ПРЕДМЕТ ДОГОВОРУ СТРАХУВАННЯ</w:t>
      </w:r>
    </w:p>
    <w:p>
      <w:pPr>
        <w:pStyle w:val="Normal"/>
        <w:numPr>
          <w:ilvl w:val="1"/>
          <w:numId w:val="2"/>
        </w:numPr>
        <w:jc w:val="both"/>
        <w:rPr>
          <w:rFonts w:ascii="Liberation Serif" w:hAnsi="Liberation Serif" w:cs="Arial"/>
          <w:sz w:val="25"/>
          <w:szCs w:val="25"/>
          <w:lang w:val="uk-UA" w:bidi="ar-SA"/>
        </w:rPr>
      </w:pPr>
      <w:r>
        <w:rPr>
          <w:rFonts w:cs="Arial" w:ascii="Liberation Serif" w:hAnsi="Liberation Serif"/>
          <w:sz w:val="25"/>
          <w:szCs w:val="25"/>
          <w:lang w:val="uk-UA" w:bidi="ar-SA"/>
        </w:rPr>
        <w:t xml:space="preserve">Згідно цього договору страхування та на підставі Правил добровільного страхування відповідальності перед третіми особами, затверджених Правлінням ПрАТ СК “Грандвіс” , </w:t>
      </w:r>
      <w:r>
        <w:rPr>
          <w:rFonts w:cs="Arial" w:ascii="Liberation Serif" w:hAnsi="Liberation Serif"/>
          <w:color w:val="000000"/>
          <w:sz w:val="25"/>
          <w:szCs w:val="25"/>
          <w:shd w:fill="auto" w:val="clear"/>
          <w:lang w:val="uk-UA" w:bidi="ar-SA"/>
        </w:rPr>
        <w:t xml:space="preserve">з якими Страхувальник ознайомлений, </w:t>
      </w:r>
      <w:r>
        <w:rPr>
          <w:rFonts w:cs="Arial" w:ascii="Liberation Serif" w:hAnsi="Liberation Serif"/>
          <w:sz w:val="25"/>
          <w:szCs w:val="25"/>
          <w:lang w:val="uk-UA" w:bidi="ar-SA"/>
        </w:rPr>
        <w:t>Страховик бере на себе зобов’язання за внесений Страхувальником страховий платіж виплатити Страхувальнику або третім особам, в межах страхової суми, страхове відшкодування за збиток нанесений третім особам, внаслідок настання обумовлених у договорі страхових подій.</w:t>
      </w:r>
    </w:p>
    <w:p>
      <w:pPr>
        <w:pStyle w:val="Normal"/>
        <w:keepNext w:val="true"/>
        <w:keepLines/>
        <w:numPr>
          <w:ilvl w:val="0"/>
          <w:numId w:val="2"/>
        </w:numPr>
        <w:spacing w:before="200" w:after="100"/>
        <w:jc w:val="center"/>
        <w:rPr>
          <w:rFonts w:ascii="Liberation Serif" w:hAnsi="Liberation Serif"/>
          <w:b/>
          <w:b/>
          <w:sz w:val="25"/>
          <w:szCs w:val="25"/>
          <w:lang w:val="uk-UA" w:bidi="ar-SA"/>
        </w:rPr>
      </w:pPr>
      <w:r>
        <w:rPr>
          <w:rFonts w:ascii="Liberation Serif" w:hAnsi="Liberation Serif"/>
          <w:b/>
          <w:sz w:val="25"/>
          <w:szCs w:val="25"/>
          <w:lang w:val="uk-UA" w:bidi="ar-SA"/>
        </w:rPr>
        <w:t>ПРЕДМЕТ СТРАХУВАННЯ</w:t>
      </w:r>
    </w:p>
    <w:p>
      <w:pPr>
        <w:pStyle w:val="Normal"/>
        <w:numPr>
          <w:ilvl w:val="1"/>
          <w:numId w:val="2"/>
        </w:numPr>
        <w:jc w:val="both"/>
        <w:rPr>
          <w:rFonts w:ascii="Liberation Serif" w:hAnsi="Liberation Serif"/>
          <w:sz w:val="25"/>
          <w:szCs w:val="25"/>
          <w:lang w:val="uk-UA" w:bidi="ar-SA"/>
        </w:rPr>
      </w:pPr>
      <w:r>
        <w:rPr>
          <w:rFonts w:cs="Arial" w:ascii="Liberation Serif" w:hAnsi="Liberation Serif"/>
          <w:iCs/>
          <w:sz w:val="25"/>
          <w:szCs w:val="25"/>
          <w:lang w:val="uk-UA" w:bidi="ar-SA"/>
        </w:rPr>
        <w:t xml:space="preserve">Предметом страхування є майнові інтереси Страхувальника, які не суперечать чинному </w:t>
      </w:r>
      <w:r>
        <w:rPr>
          <w:rFonts w:cs="Arial" w:ascii="Liberation Serif" w:hAnsi="Liberation Serif"/>
          <w:sz w:val="25"/>
          <w:szCs w:val="25"/>
          <w:lang w:val="uk-UA" w:bidi="ar-SA"/>
        </w:rPr>
        <w:t>законодавству України, пов'язані з обов’язком у порядку, встановленому чинним законодавством, відшкодувати заподіяну ним у процесі володіння, користування прим</w:t>
      </w:r>
      <w:r>
        <w:rPr>
          <w:rFonts w:cs="Arial" w:ascii="Liberation Serif" w:hAnsi="Liberation Serif"/>
          <w:color w:val="auto"/>
          <w:sz w:val="25"/>
          <w:szCs w:val="25"/>
          <w:lang w:val="uk-UA" w:bidi="ar-SA"/>
        </w:rPr>
        <w:t xml:space="preserve">іщенням та проведенням ремонту в приміщенні, зазначеного в Договорі страхування, шкоду майну третіх осіб (майновий збиток) та шкоду здоров’ю третім особам, що знаходиться за адресою: </w:t>
      </w:r>
      <w:r>
        <w:rPr>
          <w:rFonts w:cs="Arial" w:ascii="Liberation Serif" w:hAnsi="Liberation Serif"/>
          <w:b/>
          <w:bCs/>
          <w:i w:val="false"/>
          <w:iCs w:val="false"/>
          <w:color w:val="C9211E"/>
          <w:position w:val="0"/>
          <w:sz w:val="26"/>
          <w:sz w:val="26"/>
          <w:szCs w:val="26"/>
          <w:vertAlign w:val="baseline"/>
          <w:lang w:val="uk-UA" w:bidi="ar-SA"/>
        </w:rPr>
        <w:t>________</w:t>
      </w:r>
      <w:r>
        <w:rPr>
          <w:rFonts w:cs="Arial" w:ascii="Liberation Serif" w:hAnsi="Liberation Serif"/>
          <w:b/>
          <w:bCs/>
          <w:color w:val="C9211E"/>
          <w:sz w:val="25"/>
          <w:szCs w:val="25"/>
          <w:lang w:val="uk-UA" w:bidi="ar-SA"/>
        </w:rPr>
        <w:t xml:space="preserve">, </w:t>
      </w:r>
      <w:r>
        <w:rPr>
          <w:rFonts w:cs="Arial" w:ascii="Liberation Serif" w:hAnsi="Liberation Serif"/>
          <w:b/>
          <w:bCs/>
          <w:color w:val="C9211E"/>
          <w:sz w:val="25"/>
          <w:szCs w:val="25"/>
          <w:lang w:val="uk-UA" w:bidi="ar-SA"/>
        </w:rPr>
        <w:t xml:space="preserve">що </w:t>
      </w:r>
      <w:r>
        <w:rPr>
          <w:rFonts w:cs="Arial" w:ascii="Liberation Serif" w:hAnsi="Liberation Serif"/>
          <w:b/>
          <w:bCs/>
          <w:color w:val="C9211E"/>
          <w:sz w:val="25"/>
          <w:szCs w:val="25"/>
          <w:lang w:val="uk-UA" w:bidi="ar-SA"/>
        </w:rPr>
        <w:t xml:space="preserve">використовується для </w:t>
      </w:r>
      <w:r>
        <w:rPr>
          <w:rFonts w:cs="Arial" w:ascii="Liberation Serif" w:hAnsi="Liberation Serif"/>
          <w:b/>
          <w:bCs/>
          <w:i w:val="false"/>
          <w:iCs w:val="false"/>
          <w:color w:val="C9211E"/>
          <w:position w:val="0"/>
          <w:sz w:val="26"/>
          <w:sz w:val="26"/>
          <w:szCs w:val="26"/>
          <w:vertAlign w:val="baseline"/>
          <w:lang w:val="uk-UA" w:bidi="ar-SA"/>
        </w:rPr>
        <w:t>розміщення майстерні по ремонту верхнього одягу</w:t>
      </w:r>
      <w:r>
        <w:rPr>
          <w:rFonts w:cs="Arial" w:ascii="Liberation Serif" w:hAnsi="Liberation Serif"/>
          <w:b/>
          <w:bCs/>
          <w:color w:val="C9211E"/>
          <w:sz w:val="25"/>
          <w:szCs w:val="25"/>
          <w:lang w:val="uk-UA" w:bidi="ar-SA"/>
        </w:rPr>
        <w:t>.</w:t>
      </w:r>
    </w:p>
    <w:p>
      <w:pPr>
        <w:pStyle w:val="Normal"/>
        <w:numPr>
          <w:ilvl w:val="1"/>
          <w:numId w:val="2"/>
        </w:numPr>
        <w:jc w:val="both"/>
        <w:rPr>
          <w:rFonts w:ascii="Liberation Serif" w:hAnsi="Liberation Serif"/>
          <w:b/>
          <w:b/>
          <w:bCs/>
          <w:color w:val="auto"/>
          <w:sz w:val="25"/>
          <w:szCs w:val="25"/>
          <w:lang w:val="uk-UA" w:bidi="ar-SA"/>
        </w:rPr>
      </w:pPr>
      <w:r>
        <w:rPr>
          <w:rFonts w:cs="Arial" w:ascii="Liberation Serif" w:hAnsi="Liberation Serif"/>
          <w:b/>
          <w:bCs/>
          <w:color w:val="auto"/>
          <w:sz w:val="25"/>
          <w:szCs w:val="25"/>
          <w:lang w:val="uk-UA" w:bidi="ar-SA"/>
        </w:rPr>
        <w:t xml:space="preserve">Зазначене майно </w:t>
      </w:r>
      <w:r>
        <w:rPr>
          <w:rFonts w:cs="Arial" w:ascii="Liberation Serif" w:hAnsi="Liberation Serif"/>
          <w:b/>
          <w:bCs/>
          <w:color w:val="000000"/>
          <w:sz w:val="25"/>
          <w:szCs w:val="25"/>
          <w:lang w:val="uk-UA" w:bidi="ar-SA"/>
        </w:rPr>
        <w:t>передано в оренду по договору оренди, враховуючи всі додаткові угоди про внесення змін та доповнень до нього</w:t>
      </w:r>
      <w:r>
        <w:rPr>
          <w:rFonts w:cs="Arial" w:ascii="Liberation Serif" w:hAnsi="Liberation Serif"/>
          <w:b/>
          <w:bCs/>
          <w:color w:val="auto"/>
          <w:sz w:val="25"/>
          <w:szCs w:val="25"/>
          <w:lang w:val="uk-UA" w:bidi="ar-SA"/>
        </w:rPr>
        <w:t xml:space="preserve">. </w:t>
      </w:r>
    </w:p>
    <w:p>
      <w:pPr>
        <w:pStyle w:val="Normal"/>
        <w:keepNext w:val="true"/>
        <w:keepLines/>
        <w:numPr>
          <w:ilvl w:val="0"/>
          <w:numId w:val="2"/>
        </w:numPr>
        <w:spacing w:before="200" w:after="100"/>
        <w:jc w:val="center"/>
        <w:rPr>
          <w:rFonts w:ascii="Liberation Serif" w:hAnsi="Liberation Serif"/>
          <w:b/>
          <w:b/>
          <w:sz w:val="25"/>
          <w:szCs w:val="25"/>
          <w:lang w:val="uk-UA" w:bidi="ar-SA"/>
        </w:rPr>
      </w:pPr>
      <w:r>
        <w:rPr>
          <w:rFonts w:ascii="Liberation Serif" w:hAnsi="Liberation Serif"/>
          <w:b/>
          <w:sz w:val="25"/>
          <w:szCs w:val="25"/>
          <w:lang w:val="uk-UA" w:bidi="ar-SA"/>
        </w:rPr>
        <w:t>СТРАХОВА СУМА</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 xml:space="preserve">Страхова сума встановлюється за згодою Сторін. </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Заявлена Страхувальн</w:t>
      </w:r>
      <w:r>
        <w:rPr>
          <w:rFonts w:ascii="Liberation Serif" w:hAnsi="Liberation Serif"/>
          <w:color w:val="auto"/>
          <w:sz w:val="25"/>
          <w:szCs w:val="25"/>
          <w:lang w:val="uk-UA" w:bidi="ar-SA"/>
        </w:rPr>
        <w:t>иком страхова сума по предмету страхування, вказаному в п.п.2.1., встановлюється у таких розмірах:</w:t>
      </w:r>
    </w:p>
    <w:p>
      <w:pPr>
        <w:pStyle w:val="Normal"/>
        <w:numPr>
          <w:ilvl w:val="2"/>
          <w:numId w:val="2"/>
        </w:numPr>
        <w:jc w:val="both"/>
        <w:rPr>
          <w:rFonts w:ascii="Liberation Serif" w:hAnsi="Liberation Serif"/>
          <w:color w:val="auto"/>
          <w:sz w:val="25"/>
          <w:szCs w:val="25"/>
          <w:lang w:val="uk-UA" w:bidi="ar-SA"/>
        </w:rPr>
      </w:pPr>
      <w:r>
        <w:rPr>
          <w:rFonts w:cs="Arial" w:ascii="Liberation Serif" w:hAnsi="Liberation Serif"/>
          <w:b/>
          <w:bCs/>
          <w:color w:val="auto"/>
          <w:sz w:val="25"/>
          <w:szCs w:val="25"/>
          <w:lang w:val="uk-UA" w:bidi="ar-SA"/>
        </w:rPr>
        <w:t>Агрегатний ліміт (загальна страхова сума)</w:t>
      </w:r>
      <w:r>
        <w:rPr>
          <w:rFonts w:cs="Arial" w:ascii="Liberation Serif" w:hAnsi="Liberation Serif"/>
          <w:color w:val="auto"/>
          <w:sz w:val="25"/>
          <w:szCs w:val="25"/>
          <w:lang w:val="uk-UA" w:bidi="ar-SA"/>
        </w:rPr>
        <w:t xml:space="preserve"> відповідальності Страховика по Договору встановлюється у розмірі </w:t>
      </w:r>
      <w:r>
        <w:rPr>
          <w:rFonts w:cs="Arial" w:ascii="Liberation Serif" w:hAnsi="Liberation Serif"/>
          <w:b/>
          <w:bCs/>
          <w:color w:val="C9211E"/>
          <w:sz w:val="25"/>
          <w:szCs w:val="25"/>
          <w:lang w:val="uk-UA" w:bidi="ar-SA"/>
        </w:rPr>
        <w:t>15´000,00  (П'ятнадцять  тисяч) грн. і розподіляється на п'ять осіб або на п'ять  страхових випадків.</w:t>
      </w:r>
    </w:p>
    <w:p>
      <w:pPr>
        <w:pStyle w:val="Normal"/>
        <w:numPr>
          <w:ilvl w:val="2"/>
          <w:numId w:val="2"/>
        </w:numPr>
        <w:jc w:val="both"/>
        <w:rPr>
          <w:rFonts w:ascii="Liberation Serif" w:hAnsi="Liberation Serif"/>
          <w:sz w:val="25"/>
          <w:szCs w:val="25"/>
          <w:lang w:val="uk-UA" w:bidi="ar-SA"/>
        </w:rPr>
      </w:pPr>
      <w:r>
        <w:rPr>
          <w:rFonts w:cs="Arial" w:ascii="Liberation Serif" w:hAnsi="Liberation Serif"/>
          <w:color w:val="auto"/>
          <w:sz w:val="25"/>
          <w:szCs w:val="25"/>
          <w:lang w:val="uk-UA" w:bidi="ar-SA"/>
        </w:rPr>
        <w:t xml:space="preserve">Максимальний розмір </w:t>
      </w:r>
      <w:r>
        <w:rPr>
          <w:rFonts w:cs="Arial" w:ascii="Liberation Serif" w:hAnsi="Liberation Serif"/>
          <w:b/>
          <w:bCs/>
          <w:color w:val="auto"/>
          <w:sz w:val="25"/>
          <w:szCs w:val="25"/>
          <w:lang w:val="uk-UA" w:bidi="ar-SA"/>
        </w:rPr>
        <w:t>індивідуального ліміту</w:t>
      </w:r>
      <w:r>
        <w:rPr>
          <w:rFonts w:cs="Arial" w:ascii="Liberation Serif" w:hAnsi="Liberation Serif"/>
          <w:sz w:val="25"/>
          <w:szCs w:val="25"/>
          <w:lang w:val="uk-UA" w:bidi="ar-SA"/>
        </w:rPr>
        <w:t xml:space="preserve"> відповідальності Страховика на один об’єкт страхування (індивідуальна страхова сума на один об’єкт страхування) встано</w:t>
      </w:r>
      <w:r>
        <w:rPr>
          <w:rFonts w:cs="Arial" w:ascii="Liberation Serif" w:hAnsi="Liberation Serif"/>
          <w:color w:val="auto"/>
          <w:sz w:val="25"/>
          <w:szCs w:val="25"/>
          <w:lang w:val="uk-UA" w:bidi="ar-SA"/>
        </w:rPr>
        <w:t>влюється у розмірі не більше :</w:t>
      </w:r>
    </w:p>
    <w:p>
      <w:pPr>
        <w:pStyle w:val="Normal"/>
        <w:numPr>
          <w:ilvl w:val="3"/>
          <w:numId w:val="2"/>
        </w:numPr>
        <w:jc w:val="both"/>
        <w:rPr>
          <w:rFonts w:ascii="Liberation Serif" w:hAnsi="Liberation Serif"/>
          <w:color w:val="auto"/>
          <w:sz w:val="25"/>
          <w:szCs w:val="25"/>
          <w:lang w:val="uk-UA" w:bidi="ar-SA"/>
        </w:rPr>
      </w:pPr>
      <w:r>
        <w:rPr>
          <w:rFonts w:cs="Arial" w:ascii="Liberation Serif" w:hAnsi="Liberation Serif"/>
          <w:color w:val="auto"/>
          <w:sz w:val="25"/>
          <w:szCs w:val="25"/>
          <w:u w:val="single"/>
          <w:lang w:val="uk-UA" w:bidi="ar-SA"/>
        </w:rPr>
        <w:t xml:space="preserve">за завдану шкоду майну третіх осіб </w:t>
      </w:r>
      <w:r>
        <w:rPr>
          <w:rFonts w:cs="Arial" w:ascii="Liberation Serif" w:hAnsi="Liberation Serif"/>
          <w:color w:val="auto"/>
          <w:sz w:val="25"/>
          <w:szCs w:val="25"/>
          <w:lang w:val="uk-UA" w:bidi="ar-SA"/>
        </w:rPr>
        <w:t>–</w:t>
      </w:r>
      <w:r>
        <w:rPr>
          <w:rFonts w:cs="Arial" w:ascii="Liberation Serif" w:hAnsi="Liberation Serif"/>
          <w:color w:val="C9211E"/>
          <w:sz w:val="25"/>
          <w:szCs w:val="25"/>
          <w:lang w:val="uk-UA" w:bidi="ar-SA"/>
        </w:rPr>
        <w:t xml:space="preserve"> </w:t>
      </w:r>
      <w:r>
        <w:rPr>
          <w:rFonts w:cs="Arial" w:ascii="Liberation Serif" w:hAnsi="Liberation Serif"/>
          <w:b/>
          <w:bCs/>
          <w:color w:val="C9211E"/>
          <w:sz w:val="25"/>
          <w:szCs w:val="25"/>
          <w:lang w:val="uk-UA" w:bidi="ar-SA"/>
        </w:rPr>
        <w:t>500,00 грн. (п'ятсот гривень).</w:t>
      </w:r>
    </w:p>
    <w:p>
      <w:pPr>
        <w:pStyle w:val="Normal"/>
        <w:numPr>
          <w:ilvl w:val="3"/>
          <w:numId w:val="2"/>
        </w:numPr>
        <w:jc w:val="both"/>
        <w:rPr>
          <w:rFonts w:ascii="Liberation Serif" w:hAnsi="Liberation Serif"/>
          <w:color w:val="auto"/>
          <w:sz w:val="25"/>
          <w:szCs w:val="25"/>
          <w:lang w:val="uk-UA" w:bidi="ar-SA"/>
        </w:rPr>
      </w:pPr>
      <w:r>
        <w:rPr>
          <w:rFonts w:cs="Arial" w:ascii="Liberation Serif" w:hAnsi="Liberation Serif"/>
          <w:color w:val="auto"/>
          <w:sz w:val="25"/>
          <w:szCs w:val="25"/>
          <w:u w:val="single"/>
          <w:lang w:val="uk-UA" w:bidi="ar-SA"/>
        </w:rPr>
        <w:t>За завдану шкоду здоров'ю третіх осіб</w:t>
      </w:r>
      <w:r>
        <w:rPr>
          <w:rFonts w:cs="Arial" w:ascii="Liberation Serif" w:hAnsi="Liberation Serif"/>
          <w:color w:val="auto"/>
          <w:sz w:val="25"/>
          <w:szCs w:val="25"/>
          <w:lang w:val="uk-UA" w:bidi="ar-SA"/>
        </w:rPr>
        <w:t xml:space="preserve"> –</w:t>
      </w:r>
      <w:r>
        <w:rPr>
          <w:rFonts w:cs="Arial" w:ascii="Liberation Serif" w:hAnsi="Liberation Serif"/>
          <w:b/>
          <w:bCs/>
          <w:color w:val="auto"/>
          <w:sz w:val="25"/>
          <w:szCs w:val="25"/>
          <w:lang w:val="uk-UA" w:bidi="ar-SA"/>
        </w:rPr>
        <w:t xml:space="preserve"> </w:t>
      </w:r>
      <w:r>
        <w:rPr>
          <w:rFonts w:cs="Arial" w:ascii="Liberation Serif" w:hAnsi="Liberation Serif"/>
          <w:b/>
          <w:bCs/>
          <w:color w:val="C9211E"/>
          <w:sz w:val="25"/>
          <w:szCs w:val="25"/>
          <w:lang w:val="uk-UA" w:bidi="ar-SA"/>
        </w:rPr>
        <w:t>2500,00 грн. (дві тисячі п'ятсот гривень).</w:t>
      </w:r>
    </w:p>
    <w:p>
      <w:pPr>
        <w:pStyle w:val="Normal"/>
        <w:numPr>
          <w:ilvl w:val="1"/>
          <w:numId w:val="2"/>
        </w:numPr>
        <w:jc w:val="both"/>
        <w:rPr>
          <w:rFonts w:ascii="Liberation Serif" w:hAnsi="Liberation Serif"/>
          <w:color w:val="auto"/>
          <w:sz w:val="25"/>
          <w:szCs w:val="25"/>
          <w:lang w:val="uk-UA" w:bidi="ar-SA"/>
        </w:rPr>
      </w:pPr>
      <w:r>
        <w:rPr>
          <w:rFonts w:cs="Arial" w:ascii="Liberation Serif" w:hAnsi="Liberation Serif"/>
          <w:color w:val="auto"/>
          <w:sz w:val="25"/>
          <w:szCs w:val="25"/>
          <w:lang w:val="uk-UA" w:bidi="ar-SA"/>
        </w:rPr>
        <w:t xml:space="preserve">Страховий тариф становить – </w:t>
      </w:r>
      <w:r>
        <w:rPr>
          <w:rFonts w:eastAsia="Times New Roman" w:cs="Arial" w:ascii="Liberation Serif" w:hAnsi="Liberation Serif"/>
          <w:b/>
          <w:bCs/>
          <w:color w:val="C9211E"/>
          <w:sz w:val="25"/>
          <w:szCs w:val="25"/>
          <w:lang w:val="uk-UA" w:bidi="ar-SA"/>
        </w:rPr>
        <w:t>1,0</w:t>
      </w:r>
      <w:r>
        <w:rPr>
          <w:rFonts w:cs="Arial" w:ascii="Liberation Serif" w:hAnsi="Liberation Serif"/>
          <w:b/>
          <w:bCs/>
          <w:color w:val="C9211E"/>
          <w:sz w:val="25"/>
          <w:szCs w:val="25"/>
          <w:lang w:val="uk-UA" w:bidi="ar-SA"/>
        </w:rPr>
        <w:t xml:space="preserve"> %</w:t>
      </w:r>
      <w:r>
        <w:rPr>
          <w:rFonts w:cs="Arial" w:ascii="Liberation Serif" w:hAnsi="Liberation Serif"/>
          <w:b/>
          <w:bCs/>
          <w:color w:val="auto"/>
          <w:sz w:val="25"/>
          <w:szCs w:val="25"/>
          <w:lang w:val="uk-UA" w:bidi="ar-SA"/>
        </w:rPr>
        <w:t xml:space="preserve"> </w:t>
      </w:r>
      <w:r>
        <w:rPr>
          <w:rFonts w:cs="Arial" w:ascii="Liberation Serif" w:hAnsi="Liberation Serif"/>
          <w:color w:val="auto"/>
          <w:sz w:val="25"/>
          <w:szCs w:val="25"/>
          <w:lang w:val="uk-UA" w:bidi="ar-SA"/>
        </w:rPr>
        <w:t xml:space="preserve">від агрегатного ліміту відповідальності Страховика </w:t>
      </w:r>
      <w:r>
        <w:rPr>
          <w:rFonts w:cs="Arial" w:ascii="Liberation Serif" w:hAnsi="Liberation Serif"/>
          <w:b/>
          <w:bCs/>
          <w:color w:val="auto"/>
          <w:sz w:val="25"/>
          <w:szCs w:val="25"/>
          <w:lang w:val="uk-UA" w:bidi="ar-SA"/>
        </w:rPr>
        <w:t>(сукупної страхової суми)</w:t>
      </w:r>
      <w:r>
        <w:rPr>
          <w:rFonts w:cs="Arial" w:ascii="Liberation Serif" w:hAnsi="Liberation Serif"/>
          <w:color w:val="auto"/>
          <w:sz w:val="25"/>
          <w:szCs w:val="25"/>
          <w:lang w:val="uk-UA" w:bidi="ar-SA"/>
        </w:rPr>
        <w:t>.</w:t>
      </w:r>
    </w:p>
    <w:p>
      <w:pPr>
        <w:pStyle w:val="Normal"/>
        <w:numPr>
          <w:ilvl w:val="1"/>
          <w:numId w:val="2"/>
        </w:numPr>
        <w:jc w:val="both"/>
        <w:rPr>
          <w:rFonts w:ascii="Liberation Serif" w:hAnsi="Liberation Serif"/>
          <w:color w:val="auto"/>
          <w:sz w:val="25"/>
          <w:szCs w:val="25"/>
          <w:lang w:val="uk-UA" w:bidi="ar-SA"/>
        </w:rPr>
      </w:pPr>
      <w:r>
        <w:rPr>
          <w:rFonts w:cs="Arial" w:ascii="Liberation Serif" w:hAnsi="Liberation Serif"/>
          <w:color w:val="auto"/>
          <w:sz w:val="25"/>
          <w:szCs w:val="25"/>
          <w:lang w:val="uk-UA" w:bidi="ar-SA"/>
        </w:rPr>
        <w:t>Страховий платіж становить –</w:t>
      </w:r>
      <w:r>
        <w:rPr>
          <w:rFonts w:cs="Arial" w:ascii="Liberation Serif" w:hAnsi="Liberation Serif"/>
          <w:color w:val="C9211E"/>
          <w:sz w:val="25"/>
          <w:szCs w:val="25"/>
          <w:lang w:val="uk-UA" w:bidi="ar-SA"/>
        </w:rPr>
        <w:t xml:space="preserve"> </w:t>
      </w:r>
      <w:r>
        <w:rPr>
          <w:rFonts w:eastAsia="Times New Roman" w:cs="Arial" w:ascii="Liberation Serif" w:hAnsi="Liberation Serif"/>
          <w:b/>
          <w:bCs/>
          <w:color w:val="C9211E"/>
          <w:sz w:val="25"/>
          <w:szCs w:val="25"/>
          <w:lang w:val="uk-UA" w:bidi="ar-SA"/>
        </w:rPr>
        <w:t>150</w:t>
      </w:r>
      <w:r>
        <w:rPr>
          <w:rFonts w:cs="Arial" w:ascii="Liberation Serif" w:hAnsi="Liberation Serif"/>
          <w:b/>
          <w:bCs/>
          <w:color w:val="C9211E"/>
          <w:sz w:val="25"/>
          <w:szCs w:val="25"/>
          <w:lang w:val="uk-UA" w:bidi="ar-SA"/>
        </w:rPr>
        <w:t xml:space="preserve"> ( Сто п'ят</w:t>
      </w:r>
      <w:r>
        <w:rPr>
          <w:rFonts w:cs="Arial" w:ascii="Liberation Serif" w:hAnsi="Liberation Serif"/>
          <w:b/>
          <w:bCs/>
          <w:color w:val="C9211E"/>
          <w:sz w:val="25"/>
          <w:szCs w:val="25"/>
          <w:lang w:val="uk-UA" w:bidi="ar-SA"/>
        </w:rPr>
        <w:t>десят</w:t>
      </w:r>
      <w:r>
        <w:rPr>
          <w:rFonts w:cs="Arial" w:ascii="Liberation Serif" w:hAnsi="Liberation Serif"/>
          <w:b/>
          <w:bCs/>
          <w:color w:val="C9211E"/>
          <w:sz w:val="25"/>
          <w:szCs w:val="25"/>
          <w:lang w:val="uk-UA" w:bidi="ar-SA"/>
        </w:rPr>
        <w:t>) грн. 00 коп.</w:t>
      </w:r>
    </w:p>
    <w:p>
      <w:pPr>
        <w:pStyle w:val="Normal"/>
        <w:numPr>
          <w:ilvl w:val="1"/>
          <w:numId w:val="2"/>
        </w:numPr>
        <w:jc w:val="both"/>
        <w:rPr>
          <w:rFonts w:ascii="Liberation Serif" w:hAnsi="Liberation Serif"/>
          <w:b/>
          <w:b/>
          <w:iCs/>
          <w:color w:val="auto"/>
          <w:sz w:val="25"/>
          <w:szCs w:val="25"/>
          <w:lang w:val="uk-UA" w:bidi="ar-SA"/>
        </w:rPr>
      </w:pPr>
      <w:r>
        <w:rPr>
          <w:rFonts w:ascii="Liberation Serif" w:hAnsi="Liberation Serif"/>
          <w:b/>
          <w:iCs/>
          <w:color w:val="auto"/>
          <w:sz w:val="25"/>
          <w:szCs w:val="25"/>
          <w:lang w:val="uk-UA" w:bidi="ar-SA"/>
        </w:rPr>
        <w:t xml:space="preserve">Франшиза (безумовна) – 1,0% </w:t>
      </w:r>
      <w:r>
        <w:rPr>
          <w:rFonts w:ascii="Liberation Serif" w:hAnsi="Liberation Serif"/>
          <w:b/>
          <w:iCs/>
          <w:color w:val="auto"/>
          <w:sz w:val="25"/>
          <w:szCs w:val="25"/>
          <w:lang w:val="uk-UA" w:bidi="ar-SA"/>
        </w:rPr>
        <w:t>від загальної страхової суми</w:t>
      </w:r>
      <w:r>
        <w:rPr>
          <w:rFonts w:ascii="Liberation Serif" w:hAnsi="Liberation Serif"/>
          <w:b/>
          <w:iCs/>
          <w:color w:val="auto"/>
          <w:sz w:val="25"/>
          <w:szCs w:val="25"/>
          <w:lang w:val="uk-UA" w:bidi="ar-SA"/>
        </w:rPr>
        <w:t xml:space="preserve"> по кожному страховому випадку, що відносно завданої шкоди майну третіх осіб.</w:t>
      </w:r>
    </w:p>
    <w:p>
      <w:pPr>
        <w:pStyle w:val="Normal"/>
        <w:keepNext w:val="true"/>
        <w:keepLines/>
        <w:numPr>
          <w:ilvl w:val="0"/>
          <w:numId w:val="2"/>
        </w:numPr>
        <w:spacing w:before="200" w:after="100"/>
        <w:jc w:val="center"/>
        <w:rPr>
          <w:rFonts w:ascii="Liberation Serif" w:hAnsi="Liberation Serif"/>
          <w:b/>
          <w:b/>
          <w:sz w:val="25"/>
          <w:szCs w:val="25"/>
          <w:lang w:val="uk-UA" w:bidi="ar-SA"/>
        </w:rPr>
      </w:pPr>
      <w:r>
        <w:rPr>
          <w:rFonts w:ascii="Liberation Serif" w:hAnsi="Liberation Serif"/>
          <w:b/>
          <w:sz w:val="25"/>
          <w:szCs w:val="25"/>
          <w:lang w:val="uk-UA" w:bidi="ar-SA"/>
        </w:rPr>
        <w:t>ПЕРЕЛІК СТРАХОВИХ ВИПАДКІВ</w:t>
      </w:r>
    </w:p>
    <w:p>
      <w:pPr>
        <w:pStyle w:val="Normal"/>
        <w:numPr>
          <w:ilvl w:val="1"/>
          <w:numId w:val="2"/>
        </w:numPr>
        <w:jc w:val="both"/>
        <w:rPr>
          <w:rFonts w:ascii="Liberation Serif" w:hAnsi="Liberation Serif" w:cs="Arial"/>
          <w:b w:val="false"/>
          <w:b w:val="false"/>
          <w:bCs w:val="false"/>
          <w:iCs/>
          <w:sz w:val="25"/>
          <w:szCs w:val="25"/>
          <w:lang w:val="uk-UA" w:bidi="ar-SA"/>
        </w:rPr>
      </w:pPr>
      <w:r>
        <w:rPr>
          <w:rFonts w:cs="Arial" w:ascii="Liberation Serif" w:hAnsi="Liberation Serif"/>
          <w:b w:val="false"/>
          <w:bCs w:val="false"/>
          <w:iCs/>
          <w:sz w:val="25"/>
          <w:szCs w:val="25"/>
          <w:lang w:val="uk-UA" w:bidi="ar-SA"/>
        </w:rPr>
        <w:t>Страховими ризиками є завдання майнової шкоди третім особам, а саме : шкоди життю, здоров’ю фізичних осіб та збитків майну фізичних або юридичних осіб.</w:t>
      </w:r>
    </w:p>
    <w:p>
      <w:pPr>
        <w:pStyle w:val="Normal"/>
        <w:numPr>
          <w:ilvl w:val="1"/>
          <w:numId w:val="2"/>
        </w:numPr>
        <w:jc w:val="both"/>
        <w:rPr>
          <w:rFonts w:ascii="Liberation Serif" w:hAnsi="Liberation Serif"/>
          <w:b w:val="false"/>
          <w:b w:val="false"/>
          <w:bCs w:val="false"/>
          <w:iCs/>
          <w:sz w:val="25"/>
          <w:szCs w:val="25"/>
          <w:lang w:val="uk-UA" w:bidi="ar-SA"/>
        </w:rPr>
      </w:pPr>
      <w:r>
        <w:rPr>
          <w:rFonts w:ascii="Liberation Serif" w:hAnsi="Liberation Serif"/>
          <w:b w:val="false"/>
          <w:bCs w:val="false"/>
          <w:iCs/>
          <w:sz w:val="25"/>
          <w:szCs w:val="25"/>
          <w:lang w:val="uk-UA" w:bidi="ar-SA"/>
        </w:rPr>
        <w:t>Страховими випадками визнаються події, а саме:</w:t>
      </w:r>
    </w:p>
    <w:p>
      <w:pPr>
        <w:pStyle w:val="Normal"/>
        <w:numPr>
          <w:ilvl w:val="2"/>
          <w:numId w:val="2"/>
        </w:numPr>
        <w:jc w:val="both"/>
        <w:rPr>
          <w:rFonts w:ascii="Liberation Serif" w:hAnsi="Liberation Serif" w:cs="Arial"/>
          <w:b/>
          <w:b/>
          <w:bCs/>
          <w:i/>
          <w:i/>
          <w:iCs/>
          <w:sz w:val="25"/>
          <w:szCs w:val="25"/>
          <w:lang w:val="uk-UA" w:bidi="ar-SA"/>
        </w:rPr>
      </w:pPr>
      <w:r>
        <w:rPr>
          <w:rFonts w:cs="Arial" w:ascii="Liberation Serif" w:hAnsi="Liberation Serif"/>
          <w:b/>
          <w:bCs/>
          <w:i/>
          <w:iCs/>
          <w:sz w:val="25"/>
          <w:szCs w:val="25"/>
          <w:lang w:val="uk-UA" w:bidi="ar-SA"/>
        </w:rPr>
        <w:t>Висунення до Страхувальника (застрахованої особи) законних претензій чи судового позову за фактом заподіяння з його вини шкоди майну третіх осіб (прямих збитків від пошкодження та руйнування матеріальних об’єктів та майна; майна та продукції, що зберігається; споруд, будівель, комунікацій), щ</w:t>
      </w:r>
      <w:r>
        <w:rPr>
          <w:rFonts w:eastAsia="Times New Roman" w:cs="Arial" w:ascii="Liberation Serif" w:hAnsi="Liberation Serif"/>
          <w:b/>
          <w:bCs/>
          <w:i/>
          <w:iCs/>
          <w:color w:val="auto"/>
          <w:sz w:val="25"/>
          <w:szCs w:val="25"/>
          <w:lang w:val="uk-UA" w:bidi="ar-SA"/>
        </w:rPr>
        <w:t>о прямо пов’язано з користуванням приміщенням, що розташовано за адресою:</w:t>
      </w:r>
      <w:r>
        <w:rPr>
          <w:rFonts w:eastAsia="Times New Roman" w:cs="Arial" w:ascii="Liberation Serif" w:hAnsi="Liberation Serif"/>
          <w:b/>
          <w:bCs/>
          <w:i/>
          <w:iCs/>
          <w:color w:val="C9211E"/>
          <w:sz w:val="25"/>
          <w:szCs w:val="25"/>
          <w:lang w:val="uk-UA" w:bidi="ar-SA"/>
        </w:rPr>
        <w:t xml:space="preserve"> </w:t>
      </w:r>
      <w:r>
        <w:rPr>
          <w:rFonts w:eastAsia="Times New Roman" w:cs="Arial" w:ascii="Liberation Serif" w:hAnsi="Liberation Serif"/>
          <w:b/>
          <w:bCs/>
          <w:i/>
          <w:iCs/>
          <w:color w:val="C9211E"/>
          <w:sz w:val="25"/>
          <w:szCs w:val="25"/>
          <w:lang w:val="uk-UA" w:bidi="ar-SA"/>
        </w:rPr>
        <w:t>___________________________</w:t>
      </w:r>
      <w:r>
        <w:rPr>
          <w:rFonts w:eastAsia="Times New Roman" w:cs="Arial" w:ascii="Liberation Serif" w:hAnsi="Liberation Serif"/>
          <w:b/>
          <w:bCs/>
          <w:i/>
          <w:iCs/>
          <w:color w:val="C9211E"/>
          <w:position w:val="0"/>
          <w:sz w:val="25"/>
          <w:sz w:val="25"/>
          <w:szCs w:val="25"/>
          <w:vertAlign w:val="baseline"/>
          <w:lang w:val="uk-UA" w:bidi="ar-SA"/>
        </w:rPr>
        <w:t>.</w:t>
      </w:r>
    </w:p>
    <w:p>
      <w:pPr>
        <w:pStyle w:val="Normal"/>
        <w:numPr>
          <w:ilvl w:val="2"/>
          <w:numId w:val="2"/>
        </w:numPr>
        <w:jc w:val="both"/>
        <w:rPr>
          <w:rFonts w:ascii="Liberation Serif" w:hAnsi="Liberation Serif"/>
          <w:b/>
          <w:b/>
          <w:bCs/>
          <w:i/>
          <w:i/>
          <w:iCs/>
          <w:sz w:val="25"/>
          <w:szCs w:val="25"/>
          <w:lang w:val="uk-UA" w:bidi="ar-SA"/>
        </w:rPr>
      </w:pPr>
      <w:r>
        <w:rPr>
          <w:rFonts w:eastAsia="Times New Roman" w:cs="Arial" w:ascii="Liberation Serif" w:hAnsi="Liberation Serif"/>
          <w:b/>
          <w:bCs/>
          <w:i/>
          <w:iCs/>
          <w:color w:val="auto"/>
          <w:sz w:val="25"/>
          <w:szCs w:val="25"/>
          <w:lang w:val="uk-UA" w:bidi="ar-SA"/>
        </w:rPr>
        <w:t>Висунення до Страхувальника (застрахованої особи) законних претензій чи судового позову за фактом заподіяння з його вини шкоди жит</w:t>
      </w:r>
      <w:r>
        <w:rPr>
          <w:rFonts w:cs="Arial" w:ascii="Liberation Serif" w:hAnsi="Liberation Serif"/>
          <w:b/>
          <w:bCs/>
          <w:i/>
          <w:iCs/>
          <w:sz w:val="25"/>
          <w:szCs w:val="25"/>
          <w:lang w:val="uk-UA" w:bidi="ar-SA"/>
        </w:rPr>
        <w:t>тю та здоров’ю</w:t>
      </w:r>
      <w:r>
        <w:rPr>
          <w:rFonts w:eastAsia="Times New Roman" w:cs="Arial" w:ascii="Liberation Serif" w:hAnsi="Liberation Serif"/>
          <w:b/>
          <w:bCs/>
          <w:i/>
          <w:iCs/>
          <w:color w:val="auto"/>
          <w:sz w:val="25"/>
          <w:szCs w:val="25"/>
          <w:lang w:val="uk-UA" w:bidi="ar-SA"/>
        </w:rPr>
        <w:t xml:space="preserve"> третіх осіб, що прямо пов’язані з користуванням приміщенням, що розташовано за адресою: </w:t>
      </w:r>
      <w:r>
        <w:rPr>
          <w:rFonts w:eastAsia="Times New Roman" w:cs="Arial" w:ascii="Liberation Serif" w:hAnsi="Liberation Serif"/>
          <w:b/>
          <w:bCs/>
          <w:i/>
          <w:iCs/>
          <w:color w:val="C9211E"/>
          <w:position w:val="0"/>
          <w:sz w:val="25"/>
          <w:sz w:val="25"/>
          <w:szCs w:val="25"/>
          <w:vertAlign w:val="baseline"/>
          <w:lang w:val="uk-UA" w:bidi="ar-SA"/>
        </w:rPr>
        <w:t>___________________</w:t>
      </w:r>
      <w:r>
        <w:rPr>
          <w:rFonts w:eastAsia="Times New Roman" w:cs="Arial" w:ascii="Liberation Serif" w:hAnsi="Liberation Serif"/>
          <w:b/>
          <w:bCs/>
          <w:i/>
          <w:iCs/>
          <w:color w:val="C9211E"/>
          <w:position w:val="0"/>
          <w:sz w:val="25"/>
          <w:sz w:val="25"/>
          <w:szCs w:val="25"/>
          <w:vertAlign w:val="baseline"/>
          <w:lang w:val="uk-UA" w:bidi="ar-SA"/>
        </w:rPr>
        <w:t>,</w:t>
      </w:r>
      <w:r>
        <w:rPr>
          <w:rFonts w:eastAsia="Times New Roman" w:cs="Arial" w:ascii="Liberation Serif" w:hAnsi="Liberation Serif"/>
          <w:b/>
          <w:bCs/>
          <w:i/>
          <w:iCs/>
          <w:color w:val="auto"/>
          <w:position w:val="0"/>
          <w:sz w:val="25"/>
          <w:sz w:val="25"/>
          <w:szCs w:val="25"/>
          <w:vertAlign w:val="baseline"/>
          <w:lang w:val="uk-UA" w:bidi="ar-SA"/>
        </w:rPr>
        <w:t xml:space="preserve"> </w:t>
      </w:r>
      <w:r>
        <w:rPr>
          <w:rFonts w:eastAsia="Times New Roman" w:cs="Arial" w:ascii="Liberation Serif" w:hAnsi="Liberation Serif"/>
          <w:b/>
          <w:bCs/>
          <w:i/>
          <w:iCs/>
          <w:color w:val="auto"/>
          <w:sz w:val="25"/>
          <w:szCs w:val="25"/>
          <w:lang w:val="uk-UA" w:bidi="ar-SA"/>
        </w:rPr>
        <w:t>за умови, що:</w:t>
      </w:r>
    </w:p>
    <w:p>
      <w:pPr>
        <w:pStyle w:val="Normal"/>
        <w:numPr>
          <w:ilvl w:val="3"/>
          <w:numId w:val="2"/>
        </w:numPr>
        <w:jc w:val="both"/>
        <w:rPr>
          <w:rFonts w:ascii="Liberation Serif" w:hAnsi="Liberation Serif"/>
          <w:b w:val="false"/>
          <w:b w:val="false"/>
          <w:bCs w:val="false"/>
          <w:iCs/>
          <w:sz w:val="25"/>
          <w:szCs w:val="25"/>
          <w:lang w:val="uk-UA" w:bidi="ar-SA"/>
        </w:rPr>
      </w:pPr>
      <w:r>
        <w:rPr>
          <w:rFonts w:ascii="Liberation Serif" w:hAnsi="Liberation Serif"/>
          <w:b w:val="false"/>
          <w:bCs w:val="false"/>
          <w:iCs/>
          <w:sz w:val="25"/>
          <w:szCs w:val="25"/>
          <w:lang w:val="uk-UA" w:bidi="ar-SA"/>
        </w:rPr>
        <w:t xml:space="preserve">подія, внаслідок якої була заподіяна шкода, виникла внаслідок будь-якої дії або бездіяльності страхувальника, </w:t>
      </w:r>
    </w:p>
    <w:p>
      <w:pPr>
        <w:pStyle w:val="Normal"/>
        <w:numPr>
          <w:ilvl w:val="3"/>
          <w:numId w:val="2"/>
        </w:numPr>
        <w:jc w:val="both"/>
        <w:rPr>
          <w:rFonts w:ascii="Liberation Serif" w:hAnsi="Liberation Serif"/>
          <w:b w:val="false"/>
          <w:b w:val="false"/>
          <w:bCs w:val="false"/>
          <w:iCs/>
          <w:sz w:val="25"/>
          <w:szCs w:val="25"/>
          <w:lang w:val="uk-UA" w:bidi="ar-SA"/>
        </w:rPr>
      </w:pPr>
      <w:r>
        <w:rPr>
          <w:rFonts w:ascii="Liberation Serif" w:hAnsi="Liberation Serif"/>
          <w:b w:val="false"/>
          <w:bCs w:val="false"/>
          <w:iCs/>
          <w:sz w:val="25"/>
          <w:szCs w:val="25"/>
          <w:lang w:val="uk-UA" w:bidi="ar-SA"/>
        </w:rPr>
        <w:t>подія потягла за собою спричинення обґрунтованого доведеного збитку,</w:t>
      </w:r>
    </w:p>
    <w:p>
      <w:pPr>
        <w:pStyle w:val="Normal"/>
        <w:numPr>
          <w:ilvl w:val="3"/>
          <w:numId w:val="2"/>
        </w:numPr>
        <w:jc w:val="both"/>
        <w:rPr>
          <w:rFonts w:ascii="Liberation Serif" w:hAnsi="Liberation Serif"/>
          <w:b w:val="false"/>
          <w:b w:val="false"/>
          <w:bCs w:val="false"/>
          <w:iCs/>
          <w:sz w:val="25"/>
          <w:szCs w:val="25"/>
          <w:lang w:val="uk-UA" w:bidi="ar-SA"/>
        </w:rPr>
      </w:pPr>
      <w:r>
        <w:rPr>
          <w:rFonts w:ascii="Liberation Serif" w:hAnsi="Liberation Serif"/>
          <w:b w:val="false"/>
          <w:bCs w:val="false"/>
          <w:iCs/>
          <w:sz w:val="25"/>
          <w:szCs w:val="25"/>
          <w:lang w:val="uk-UA" w:bidi="ar-SA"/>
        </w:rPr>
        <w:t>доведено причинний зв’язок між заподіяною шкодою та подією, що настала внаслідок дії (бездіяльності),</w:t>
      </w:r>
    </w:p>
    <w:p>
      <w:pPr>
        <w:pStyle w:val="Normal"/>
        <w:numPr>
          <w:ilvl w:val="1"/>
          <w:numId w:val="2"/>
        </w:numPr>
        <w:jc w:val="both"/>
        <w:rPr>
          <w:rFonts w:ascii="Liberation Serif" w:hAnsi="Liberation Serif"/>
          <w:b w:val="false"/>
          <w:b w:val="false"/>
          <w:bCs w:val="false"/>
          <w:iCs/>
          <w:sz w:val="25"/>
          <w:szCs w:val="25"/>
          <w:lang w:val="uk-UA" w:bidi="ar-SA"/>
        </w:rPr>
      </w:pPr>
      <w:r>
        <w:rPr>
          <w:rFonts w:ascii="Liberation Serif" w:hAnsi="Liberation Serif"/>
          <w:b w:val="false"/>
          <w:bCs w:val="false"/>
          <w:iCs/>
          <w:sz w:val="25"/>
          <w:szCs w:val="25"/>
          <w:lang w:val="uk-UA" w:bidi="ar-SA"/>
        </w:rPr>
        <w:t>доведено вину Страхувальника в заподіяні шкоди.</w:t>
      </w:r>
    </w:p>
    <w:p>
      <w:pPr>
        <w:pStyle w:val="Normal"/>
        <w:keepNext w:val="true"/>
        <w:keepLines/>
        <w:numPr>
          <w:ilvl w:val="0"/>
          <w:numId w:val="2"/>
        </w:numPr>
        <w:spacing w:before="200" w:after="100"/>
        <w:jc w:val="center"/>
        <w:rPr>
          <w:rFonts w:ascii="Liberation Serif" w:hAnsi="Liberation Serif"/>
          <w:b/>
          <w:b/>
          <w:sz w:val="25"/>
          <w:szCs w:val="25"/>
          <w:lang w:val="uk-UA" w:bidi="ar-SA"/>
        </w:rPr>
      </w:pPr>
      <w:r>
        <w:rPr>
          <w:rFonts w:ascii="Liberation Serif" w:hAnsi="Liberation Serif"/>
          <w:b/>
          <w:sz w:val="25"/>
          <w:szCs w:val="25"/>
          <w:lang w:val="uk-UA" w:bidi="ar-SA"/>
        </w:rPr>
        <w:t>РОЗМІР СТРАХОВОГО ВНЕСКУ І СТРОКИ ЙОГО СПЛАТИ</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Розмір страхового вне</w:t>
      </w:r>
      <w:r>
        <w:rPr>
          <w:rFonts w:ascii="Liberation Serif" w:hAnsi="Liberation Serif"/>
          <w:color w:val="auto"/>
          <w:sz w:val="25"/>
          <w:szCs w:val="25"/>
          <w:lang w:val="uk-UA" w:bidi="ar-SA"/>
        </w:rPr>
        <w:t xml:space="preserve">ску, що підлягає сплаті складає </w:t>
      </w:r>
      <w:r>
        <w:rPr>
          <w:rFonts w:ascii="Liberation Serif" w:hAnsi="Liberation Serif"/>
          <w:b/>
          <w:bCs/>
          <w:color w:val="C9211E"/>
          <w:sz w:val="25"/>
          <w:szCs w:val="25"/>
          <w:lang w:val="uk-UA" w:bidi="ar-SA"/>
        </w:rPr>
        <w:t>15</w:t>
      </w:r>
      <w:r>
        <w:rPr>
          <w:rFonts w:ascii="Liberation Serif" w:hAnsi="Liberation Serif"/>
          <w:b/>
          <w:bCs/>
          <w:color w:val="C9211E"/>
          <w:sz w:val="25"/>
          <w:szCs w:val="25"/>
          <w:lang w:val="uk-UA" w:bidi="ar-SA"/>
        </w:rPr>
        <w:t>0</w:t>
      </w:r>
      <w:r>
        <w:rPr>
          <w:rFonts w:ascii="Liberation Serif" w:hAnsi="Liberation Serif"/>
          <w:b/>
          <w:bCs/>
          <w:color w:val="C9211E"/>
          <w:sz w:val="25"/>
          <w:szCs w:val="25"/>
          <w:lang w:val="uk-UA" w:bidi="ar-SA"/>
        </w:rPr>
        <w:t xml:space="preserve"> грн. 00 коп.</w:t>
      </w:r>
    </w:p>
    <w:p>
      <w:pPr>
        <w:pStyle w:val="Normal"/>
        <w:numPr>
          <w:ilvl w:val="1"/>
          <w:numId w:val="2"/>
        </w:numPr>
        <w:jc w:val="both"/>
        <w:rPr>
          <w:rFonts w:ascii="Liberation Serif" w:hAnsi="Liberation Serif"/>
          <w:color w:val="auto"/>
          <w:sz w:val="25"/>
          <w:szCs w:val="25"/>
          <w:lang w:val="uk-UA" w:bidi="ar-SA"/>
        </w:rPr>
      </w:pPr>
      <w:r>
        <w:rPr>
          <w:rFonts w:ascii="Liberation Serif" w:hAnsi="Liberation Serif"/>
          <w:color w:val="auto"/>
          <w:sz w:val="25"/>
          <w:szCs w:val="25"/>
          <w:lang w:val="uk-UA" w:bidi="ar-SA"/>
        </w:rPr>
        <w:t xml:space="preserve">Страхувальник зобов’язаний перерахувати страховий внесок на </w:t>
      </w:r>
      <w:r>
        <w:rPr>
          <w:rFonts w:eastAsia="Times New Roman" w:cs="Times New Roman" w:ascii="Liberation Serif" w:hAnsi="Liberation Serif"/>
          <w:color w:val="auto"/>
          <w:sz w:val="25"/>
          <w:szCs w:val="25"/>
          <w:lang w:val="uk-UA" w:bidi="ar-SA"/>
        </w:rPr>
        <w:t xml:space="preserve">п/р Страховика </w:t>
      </w:r>
      <w:r>
        <w:rPr>
          <w:rFonts w:eastAsia="Times New Roman" w:cs="Times New Roman" w:ascii="Liberation Serif" w:hAnsi="Liberation Serif"/>
          <w:b/>
          <w:bCs/>
          <w:i w:val="false"/>
          <w:iCs w:val="false"/>
          <w:color w:val="000000"/>
          <w:kern w:val="2"/>
          <w:sz w:val="24"/>
          <w:szCs w:val="24"/>
          <w:shd w:fill="auto" w:val="clear"/>
          <w:lang w:val="uk-UA" w:eastAsia="uk-UA" w:bidi="ar-SA"/>
        </w:rPr>
        <w:t xml:space="preserve">(р/р № </w:t>
      </w:r>
      <w:r>
        <w:rPr>
          <w:rFonts w:eastAsia="Times New Roman" w:cs="Times New Roman" w:ascii="Liberation Serif" w:hAnsi="Liberation Serif"/>
          <w:b/>
          <w:bCs w:val="false"/>
          <w:i w:val="false"/>
          <w:iCs w:val="false"/>
          <w:color w:val="000000"/>
          <w:kern w:val="2"/>
          <w:sz w:val="24"/>
          <w:szCs w:val="24"/>
          <w:shd w:fill="auto" w:val="clear"/>
          <w:lang w:val="uk-UA" w:eastAsia="uk-UA" w:bidi="ar-SA"/>
        </w:rPr>
        <w:t>UA50300528 0000026505455000710 в ПАТ "ОТП Банк", МФО 300528</w:t>
      </w:r>
      <w:r>
        <w:rPr>
          <w:rFonts w:eastAsia="Times New Roman" w:cs="Times New Roman" w:ascii="Liberation Serif" w:hAnsi="Liberation Serif"/>
          <w:b/>
          <w:bCs/>
          <w:i w:val="false"/>
          <w:iCs w:val="false"/>
          <w:color w:val="000000"/>
          <w:kern w:val="2"/>
          <w:sz w:val="24"/>
          <w:szCs w:val="24"/>
          <w:shd w:fill="auto" w:val="clear"/>
          <w:lang w:val="uk-UA" w:eastAsia="uk-UA" w:bidi="ar-SA"/>
        </w:rPr>
        <w:t xml:space="preserve">, Код ЄДРПОУ 22821660) </w:t>
      </w:r>
      <w:r>
        <w:rPr>
          <w:rFonts w:eastAsia="Times New Roman" w:cs="Times New Roman" w:ascii="Liberation Serif" w:hAnsi="Liberation Serif"/>
          <w:color w:val="auto"/>
          <w:sz w:val="25"/>
          <w:szCs w:val="25"/>
          <w:lang w:val="uk-UA" w:bidi="ar-SA"/>
        </w:rPr>
        <w:t>або внести в касу Страховика в строк не пізніше</w:t>
      </w:r>
      <w:r>
        <w:rPr>
          <w:rFonts w:eastAsia="Times New Roman" w:cs="Times New Roman" w:ascii="Liberation Serif" w:hAnsi="Liberation Serif"/>
          <w:color w:val="C9211E"/>
          <w:sz w:val="25"/>
          <w:szCs w:val="25"/>
          <w:lang w:val="uk-UA" w:bidi="ar-SA"/>
        </w:rPr>
        <w:t>___________</w:t>
      </w:r>
      <w:r>
        <w:rPr>
          <w:rFonts w:eastAsia="Times New Roman" w:cs="Times New Roman" w:ascii="Liberation Serif" w:hAnsi="Liberation Serif"/>
          <w:b/>
          <w:bCs/>
          <w:color w:val="C9211E"/>
          <w:sz w:val="25"/>
          <w:szCs w:val="25"/>
          <w:lang w:val="uk-UA" w:bidi="ar-SA"/>
        </w:rPr>
        <w:t>20</w:t>
      </w:r>
      <w:r>
        <w:rPr>
          <w:rFonts w:eastAsia="Times New Roman" w:cs="Times New Roman" w:ascii="Liberation Serif" w:hAnsi="Liberation Serif"/>
          <w:b/>
          <w:bCs/>
          <w:color w:val="C9211E"/>
          <w:sz w:val="25"/>
          <w:szCs w:val="25"/>
          <w:lang w:val="uk-UA" w:bidi="ar-SA"/>
        </w:rPr>
        <w:t>2___</w:t>
      </w:r>
      <w:r>
        <w:rPr>
          <w:rFonts w:eastAsia="Times New Roman" w:cs="Times New Roman" w:ascii="Liberation Serif" w:hAnsi="Liberation Serif"/>
          <w:b/>
          <w:bCs/>
          <w:color w:val="C9211E"/>
          <w:sz w:val="25"/>
          <w:szCs w:val="25"/>
          <w:lang w:val="uk-UA" w:bidi="ar-SA"/>
        </w:rPr>
        <w:t xml:space="preserve"> року.</w:t>
      </w:r>
    </w:p>
    <w:p>
      <w:pPr>
        <w:pStyle w:val="Normal"/>
        <w:keepNext w:val="true"/>
        <w:keepLines/>
        <w:numPr>
          <w:ilvl w:val="0"/>
          <w:numId w:val="2"/>
        </w:numPr>
        <w:spacing w:before="200" w:after="100"/>
        <w:jc w:val="center"/>
        <w:rPr>
          <w:rFonts w:ascii="Liberation Serif" w:hAnsi="Liberation Serif"/>
          <w:b/>
          <w:b/>
          <w:sz w:val="25"/>
          <w:szCs w:val="25"/>
          <w:lang w:val="uk-UA" w:bidi="ar-SA"/>
        </w:rPr>
      </w:pPr>
      <w:r>
        <w:rPr>
          <w:rFonts w:ascii="Liberation Serif" w:hAnsi="Liberation Serif"/>
          <w:b/>
          <w:sz w:val="25"/>
          <w:szCs w:val="25"/>
          <w:lang w:val="uk-UA" w:bidi="ar-SA"/>
        </w:rPr>
        <w:t>СТРОК ТА МІСЦЕ ДІЇ ДОГОВОРУ СТРАХУВАННЯ</w:t>
      </w:r>
    </w:p>
    <w:p>
      <w:pPr>
        <w:pStyle w:val="Normal"/>
        <w:numPr>
          <w:ilvl w:val="1"/>
          <w:numId w:val="2"/>
        </w:numPr>
        <w:jc w:val="both"/>
        <w:rPr>
          <w:rFonts w:ascii="Liberation Serif" w:hAnsi="Liberation Serif"/>
          <w:lang w:val="uk-UA" w:bidi="ar-SA"/>
        </w:rPr>
      </w:pPr>
      <w:r>
        <w:rPr>
          <w:rFonts w:ascii="Liberation Serif" w:hAnsi="Liberation Serif"/>
          <w:sz w:val="25"/>
          <w:szCs w:val="25"/>
          <w:lang w:val="uk-UA" w:bidi="ar-SA"/>
        </w:rPr>
        <w:t>Строк дії цього Договору страхування встановлюється</w:t>
      </w:r>
      <w:r>
        <w:rPr>
          <w:rFonts w:ascii="Liberation Serif" w:hAnsi="Liberation Serif"/>
          <w:color w:val="auto"/>
          <w:sz w:val="25"/>
          <w:szCs w:val="25"/>
          <w:lang w:val="uk-UA" w:bidi="ar-SA"/>
        </w:rPr>
        <w:t xml:space="preserve">, </w:t>
      </w:r>
      <w:r>
        <w:rPr>
          <w:rFonts w:ascii="Liberation Serif" w:hAnsi="Liberation Serif"/>
          <w:b/>
          <w:bCs/>
          <w:color w:val="C9211E"/>
          <w:sz w:val="25"/>
          <w:szCs w:val="25"/>
          <w:lang w:val="uk-UA" w:bidi="ar-SA"/>
        </w:rPr>
        <w:t xml:space="preserve">з </w:t>
      </w:r>
      <w:r>
        <w:rPr>
          <w:rFonts w:eastAsia="Times New Roman" w:cs="Times New Roman" w:ascii="Liberation Serif" w:hAnsi="Liberation Serif"/>
          <w:b/>
          <w:bCs/>
          <w:color w:val="C9211E"/>
          <w:sz w:val="25"/>
          <w:szCs w:val="25"/>
          <w:lang w:val="uk-UA" w:bidi="ar-SA"/>
        </w:rPr>
        <w:t xml:space="preserve">________ </w:t>
      </w:r>
      <w:r>
        <w:rPr>
          <w:rFonts w:ascii="Liberation Serif" w:hAnsi="Liberation Serif"/>
          <w:b/>
          <w:bCs/>
          <w:color w:val="C9211E"/>
          <w:sz w:val="25"/>
          <w:szCs w:val="25"/>
          <w:lang w:val="uk-UA" w:bidi="ar-SA"/>
        </w:rPr>
        <w:t>20</w:t>
      </w:r>
      <w:r>
        <w:rPr>
          <w:rFonts w:ascii="Liberation Serif" w:hAnsi="Liberation Serif"/>
          <w:b/>
          <w:bCs/>
          <w:color w:val="C9211E"/>
          <w:sz w:val="25"/>
          <w:szCs w:val="25"/>
          <w:lang w:val="uk-UA" w:bidi="ar-SA"/>
        </w:rPr>
        <w:t>2</w:t>
      </w:r>
      <w:r>
        <w:rPr>
          <w:rFonts w:ascii="Liberation Serif" w:hAnsi="Liberation Serif"/>
          <w:b/>
          <w:bCs/>
          <w:color w:val="C9211E"/>
          <w:sz w:val="25"/>
          <w:szCs w:val="25"/>
          <w:lang w:val="uk-UA" w:bidi="ar-SA"/>
        </w:rPr>
        <w:t>2</w:t>
      </w:r>
      <w:r>
        <w:rPr>
          <w:rFonts w:ascii="Liberation Serif" w:hAnsi="Liberation Serif"/>
          <w:b/>
          <w:bCs/>
          <w:color w:val="C9211E"/>
          <w:sz w:val="25"/>
          <w:szCs w:val="25"/>
          <w:lang w:val="uk-UA" w:bidi="ar-SA"/>
        </w:rPr>
        <w:t xml:space="preserve"> року, </w:t>
      </w:r>
      <w:r>
        <w:rPr>
          <w:rFonts w:ascii="Liberation Serif" w:hAnsi="Liberation Serif"/>
          <w:color w:val="auto"/>
          <w:sz w:val="25"/>
          <w:szCs w:val="25"/>
          <w:lang w:val="uk-UA" w:bidi="ar-SA"/>
        </w:rPr>
        <w:t xml:space="preserve">але не раніше фактичного зарахування страхового внеску на рахунок Страховика, і </w:t>
      </w:r>
      <w:r>
        <w:rPr>
          <w:rFonts w:ascii="Liberation Serif" w:hAnsi="Liberation Serif"/>
          <w:b/>
          <w:bCs/>
          <w:color w:val="C9211E"/>
          <w:sz w:val="25"/>
          <w:szCs w:val="25"/>
          <w:lang w:val="uk-UA" w:bidi="ar-SA"/>
        </w:rPr>
        <w:t>діє по _______ 20</w:t>
      </w:r>
      <w:r>
        <w:rPr>
          <w:rFonts w:ascii="Liberation Serif" w:hAnsi="Liberation Serif"/>
          <w:b/>
          <w:bCs/>
          <w:color w:val="C9211E"/>
          <w:sz w:val="25"/>
          <w:szCs w:val="25"/>
          <w:lang w:val="uk-UA" w:bidi="ar-SA"/>
        </w:rPr>
        <w:t>2</w:t>
      </w:r>
      <w:r>
        <w:rPr>
          <w:rFonts w:ascii="Liberation Serif" w:hAnsi="Liberation Serif"/>
          <w:b/>
          <w:bCs/>
          <w:color w:val="C9211E"/>
          <w:sz w:val="25"/>
          <w:szCs w:val="25"/>
          <w:lang w:val="uk-UA" w:bidi="ar-SA"/>
        </w:rPr>
        <w:t>3</w:t>
      </w:r>
      <w:r>
        <w:rPr>
          <w:rFonts w:ascii="Liberation Serif" w:hAnsi="Liberation Serif"/>
          <w:b/>
          <w:bCs/>
          <w:color w:val="C9211E"/>
          <w:sz w:val="25"/>
          <w:szCs w:val="25"/>
          <w:lang w:val="uk-UA" w:bidi="ar-SA"/>
        </w:rPr>
        <w:t xml:space="preserve"> року включно.</w:t>
      </w:r>
    </w:p>
    <w:p>
      <w:pPr>
        <w:pStyle w:val="Normal"/>
        <w:numPr>
          <w:ilvl w:val="1"/>
          <w:numId w:val="2"/>
        </w:numPr>
        <w:jc w:val="both"/>
        <w:rPr>
          <w:rFonts w:ascii="Liberation Serif" w:hAnsi="Liberation Serif"/>
          <w:sz w:val="25"/>
          <w:szCs w:val="25"/>
          <w:lang w:val="uk-UA" w:bidi="ar-SA"/>
        </w:rPr>
      </w:pPr>
      <w:r>
        <w:rPr>
          <w:rFonts w:ascii="Liberation Serif" w:hAnsi="Liberation Serif"/>
          <w:color w:val="auto"/>
          <w:sz w:val="25"/>
          <w:szCs w:val="25"/>
          <w:lang w:val="uk-UA" w:bidi="ar-SA"/>
        </w:rPr>
        <w:t>При сплаті страхового внеску частками, якщо Страхув</w:t>
      </w:r>
      <w:r>
        <w:rPr>
          <w:rFonts w:ascii="Liberation Serif" w:hAnsi="Liberation Serif"/>
          <w:sz w:val="25"/>
          <w:szCs w:val="25"/>
          <w:lang w:val="uk-UA" w:bidi="ar-SA"/>
        </w:rPr>
        <w:t>альник порушить вказані у цьому Договорі страхування терміни сплати страхових платежів, дія цього Договору страхування припиняється, і Страховик не зобов’язаний виплачувати страхове відшкодування по всім страховим подіям, які відбулися після 19.00 години дати, що зазначена як дата сплати страхового платежу (його частини).</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Дія цього Договору страхування поновлюється з 00 годин д</w:t>
      </w:r>
      <w:r>
        <w:rPr>
          <w:rFonts w:ascii="Liberation Serif" w:hAnsi="Liberation Serif"/>
          <w:color w:val="auto"/>
          <w:sz w:val="25"/>
          <w:szCs w:val="25"/>
          <w:lang w:val="uk-UA" w:bidi="ar-SA"/>
        </w:rPr>
        <w:t>ати, наступної за датою сплати зазначеного страхового платежу (його частини) за умови, що Страховиком буде складено акт огляду застрахованого майна по одному примірнику кожній Стороні, при цьому кінцева дата обумовлена цим Договором страхування не змінюється.</w:t>
      </w:r>
    </w:p>
    <w:p>
      <w:pPr>
        <w:pStyle w:val="Normal"/>
        <w:numPr>
          <w:ilvl w:val="1"/>
          <w:numId w:val="2"/>
        </w:numPr>
        <w:jc w:val="both"/>
        <w:rPr>
          <w:rFonts w:ascii="Liberation Serif" w:hAnsi="Liberation Serif"/>
          <w:color w:val="auto"/>
          <w:sz w:val="25"/>
          <w:szCs w:val="25"/>
          <w:lang w:val="uk-UA" w:bidi="ar-SA"/>
        </w:rPr>
      </w:pPr>
      <w:r>
        <w:rPr>
          <w:rFonts w:ascii="Liberation Serif" w:hAnsi="Liberation Serif"/>
          <w:color w:val="auto"/>
          <w:sz w:val="25"/>
          <w:szCs w:val="25"/>
          <w:lang w:val="uk-UA" w:bidi="ar-SA"/>
        </w:rPr>
        <w:t xml:space="preserve">Місце дії цього Договору страхування – </w:t>
      </w:r>
      <w:r>
        <w:rPr>
          <w:rFonts w:cs="Arial" w:ascii="Liberation Serif" w:hAnsi="Liberation Serif"/>
          <w:b/>
          <w:bCs/>
          <w:i/>
          <w:iCs/>
          <w:color w:val="auto"/>
          <w:sz w:val="25"/>
          <w:szCs w:val="25"/>
          <w:lang w:val="uk-UA" w:bidi="ar-SA"/>
        </w:rPr>
        <w:t xml:space="preserve"> </w:t>
      </w:r>
      <w:r>
        <w:rPr>
          <w:rFonts w:cs="Arial" w:ascii="Liberation Serif" w:hAnsi="Liberation Serif"/>
          <w:b/>
          <w:bCs/>
          <w:i w:val="false"/>
          <w:iCs w:val="false"/>
          <w:color w:val="C9211E"/>
          <w:position w:val="0"/>
          <w:sz w:val="26"/>
          <w:sz w:val="26"/>
          <w:szCs w:val="26"/>
          <w:vertAlign w:val="baseline"/>
          <w:lang w:val="uk-UA" w:bidi="ar-SA"/>
        </w:rPr>
        <w:t>______________________________</w:t>
      </w:r>
      <w:r>
        <w:rPr>
          <w:rFonts w:cs="Arial" w:ascii="Liberation Serif" w:hAnsi="Liberation Serif"/>
          <w:b/>
          <w:bCs/>
          <w:i w:val="false"/>
          <w:iCs w:val="false"/>
          <w:color w:val="000000"/>
          <w:position w:val="0"/>
          <w:sz w:val="26"/>
          <w:sz w:val="26"/>
          <w:szCs w:val="26"/>
          <w:vertAlign w:val="baseline"/>
          <w:lang w:val="uk-UA" w:bidi="ar-SA"/>
        </w:rPr>
        <w:t>.</w:t>
      </w:r>
    </w:p>
    <w:p>
      <w:pPr>
        <w:pStyle w:val="Normal"/>
        <w:keepNext w:val="true"/>
        <w:keepLines/>
        <w:numPr>
          <w:ilvl w:val="0"/>
          <w:numId w:val="2"/>
        </w:numPr>
        <w:spacing w:before="200" w:after="100"/>
        <w:jc w:val="center"/>
        <w:rPr>
          <w:rFonts w:ascii="Liberation Serif" w:hAnsi="Liberation Serif"/>
          <w:b/>
          <w:b/>
          <w:sz w:val="25"/>
          <w:szCs w:val="25"/>
          <w:lang w:val="uk-UA" w:bidi="ar-SA"/>
        </w:rPr>
      </w:pPr>
      <w:r>
        <w:rPr>
          <w:rFonts w:ascii="Liberation Serif" w:hAnsi="Liberation Serif"/>
          <w:b/>
          <w:sz w:val="25"/>
          <w:szCs w:val="25"/>
          <w:lang w:val="uk-UA" w:bidi="ar-SA"/>
        </w:rPr>
        <w:t>ПОРЯДОК ЗМІНИ І ПРИПИНЕННЯ ДІЇ ДОГОВОРУ СТРАХУВАННЯ</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Дія цього Договору страхування припиняється та втрачає чинність за згодою Сторін, а також у разі:</w:t>
      </w:r>
    </w:p>
    <w:p>
      <w:pPr>
        <w:pStyle w:val="Normal"/>
        <w:numPr>
          <w:ilvl w:val="2"/>
          <w:numId w:val="2"/>
        </w:numPr>
        <w:jc w:val="both"/>
        <w:rPr>
          <w:rFonts w:ascii="Liberation Serif" w:hAnsi="Liberation Serif"/>
          <w:sz w:val="25"/>
          <w:szCs w:val="25"/>
          <w:lang w:val="uk-UA" w:bidi="ar-SA"/>
        </w:rPr>
      </w:pPr>
      <w:r>
        <w:rPr>
          <w:rFonts w:ascii="Liberation Serif" w:hAnsi="Liberation Serif"/>
          <w:sz w:val="25"/>
          <w:szCs w:val="25"/>
          <w:lang w:val="uk-UA" w:bidi="ar-SA"/>
        </w:rPr>
        <w:t>Закінчення терміну дії.</w:t>
      </w:r>
    </w:p>
    <w:p>
      <w:pPr>
        <w:pStyle w:val="Normal"/>
        <w:numPr>
          <w:ilvl w:val="2"/>
          <w:numId w:val="2"/>
        </w:numPr>
        <w:jc w:val="both"/>
        <w:rPr>
          <w:rFonts w:ascii="Liberation Serif" w:hAnsi="Liberation Serif"/>
          <w:sz w:val="25"/>
          <w:szCs w:val="25"/>
          <w:lang w:val="uk-UA" w:bidi="ar-SA"/>
        </w:rPr>
      </w:pPr>
      <w:r>
        <w:rPr>
          <w:rFonts w:ascii="Liberation Serif" w:hAnsi="Liberation Serif"/>
          <w:sz w:val="25"/>
          <w:szCs w:val="25"/>
          <w:lang w:val="uk-UA" w:bidi="ar-SA"/>
        </w:rPr>
        <w:t>Виконання Страховиком зобов'язань перед Страхувальником / Вигодонабувачем у повному обсязі.</w:t>
      </w:r>
    </w:p>
    <w:p>
      <w:pPr>
        <w:pStyle w:val="Normal"/>
        <w:numPr>
          <w:ilvl w:val="2"/>
          <w:numId w:val="2"/>
        </w:numPr>
        <w:jc w:val="both"/>
        <w:rPr>
          <w:rFonts w:ascii="Liberation Serif" w:hAnsi="Liberation Serif"/>
          <w:sz w:val="25"/>
          <w:szCs w:val="25"/>
          <w:lang w:val="uk-UA" w:bidi="ar-SA"/>
        </w:rPr>
      </w:pPr>
      <w:r>
        <w:rPr>
          <w:rFonts w:ascii="Liberation Serif" w:hAnsi="Liberation Serif"/>
          <w:sz w:val="25"/>
          <w:szCs w:val="25"/>
          <w:lang w:val="uk-UA" w:bidi="ar-SA"/>
        </w:rPr>
        <w:t>Якщо Страхувальник порушить вказані у цьому Договорі страхування терміни сплати страхових платежів, дія цього Договору страхування припиняється і Страховик не зобов’язаний виплачувати страхове відшкодування у разі настання страхового випадку з 19 години дати, що зазначена як дата сплати страхового платежу (його частини). Дія цього Договору страхування поновлюється з 00 годин дати, наступною за датою сплати зазначеного страхового платежу (його частини), якщо інше не передбачено умовами цього Договору страхування.</w:t>
      </w:r>
    </w:p>
    <w:p>
      <w:pPr>
        <w:pStyle w:val="Normal"/>
        <w:numPr>
          <w:ilvl w:val="2"/>
          <w:numId w:val="2"/>
        </w:numPr>
        <w:jc w:val="both"/>
        <w:rPr>
          <w:rFonts w:ascii="Liberation Serif" w:hAnsi="Liberation Serif"/>
          <w:sz w:val="25"/>
          <w:szCs w:val="25"/>
          <w:lang w:val="uk-UA" w:bidi="ar-SA"/>
        </w:rPr>
      </w:pPr>
      <w:r>
        <w:rPr>
          <w:rFonts w:ascii="Liberation Serif" w:hAnsi="Liberation Serif"/>
          <w:sz w:val="25"/>
          <w:szCs w:val="25"/>
          <w:lang w:val="uk-UA" w:bidi="ar-SA"/>
        </w:rPr>
        <w:t>Ліквідації Страхувальника-юридичної особи або смерті Страхувальника-фізичної особи чи втрати ним дієздатності, за винятком тих випадків, що передбачені чинним законодавством України.</w:t>
      </w:r>
    </w:p>
    <w:p>
      <w:pPr>
        <w:pStyle w:val="Normal"/>
        <w:numPr>
          <w:ilvl w:val="2"/>
          <w:numId w:val="2"/>
        </w:numPr>
        <w:jc w:val="both"/>
        <w:rPr>
          <w:rFonts w:ascii="Liberation Serif" w:hAnsi="Liberation Serif"/>
          <w:sz w:val="25"/>
          <w:szCs w:val="25"/>
          <w:lang w:val="uk-UA" w:bidi="ar-SA"/>
        </w:rPr>
      </w:pPr>
      <w:r>
        <w:rPr>
          <w:rFonts w:ascii="Liberation Serif" w:hAnsi="Liberation Serif"/>
          <w:sz w:val="25"/>
          <w:szCs w:val="25"/>
          <w:lang w:val="uk-UA" w:bidi="ar-SA"/>
        </w:rPr>
        <w:t>Ліквідації Страховика в порядку, встановленому законодавством України.</w:t>
      </w:r>
    </w:p>
    <w:p>
      <w:pPr>
        <w:pStyle w:val="Normal"/>
        <w:numPr>
          <w:ilvl w:val="2"/>
          <w:numId w:val="2"/>
        </w:numPr>
        <w:jc w:val="both"/>
        <w:rPr>
          <w:rFonts w:ascii="Liberation Serif" w:hAnsi="Liberation Serif"/>
          <w:sz w:val="25"/>
          <w:szCs w:val="25"/>
          <w:lang w:val="uk-UA" w:bidi="ar-SA"/>
        </w:rPr>
      </w:pPr>
      <w:r>
        <w:rPr>
          <w:rFonts w:ascii="Liberation Serif" w:hAnsi="Liberation Serif"/>
          <w:sz w:val="25"/>
          <w:szCs w:val="25"/>
          <w:lang w:val="uk-UA" w:bidi="ar-SA"/>
        </w:rPr>
        <w:t>Прийняття судового рішення про визнання цього Договору страхування недійсним.</w:t>
      </w:r>
    </w:p>
    <w:p>
      <w:pPr>
        <w:pStyle w:val="Normal"/>
        <w:numPr>
          <w:ilvl w:val="2"/>
          <w:numId w:val="2"/>
        </w:numPr>
        <w:jc w:val="both"/>
        <w:rPr>
          <w:rFonts w:ascii="Liberation Serif" w:hAnsi="Liberation Serif"/>
          <w:sz w:val="25"/>
          <w:szCs w:val="25"/>
          <w:lang w:val="uk-UA" w:bidi="ar-SA"/>
        </w:rPr>
      </w:pPr>
      <w:r>
        <w:rPr>
          <w:rFonts w:ascii="Liberation Serif" w:hAnsi="Liberation Serif"/>
          <w:sz w:val="25"/>
          <w:szCs w:val="25"/>
          <w:lang w:val="uk-UA" w:bidi="ar-SA"/>
        </w:rPr>
        <w:t>В інших випадках, передбачених чинним законодавством України.</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Дія цього Договору страхування може бути достроково припинено за вимогою Страхувальника або Страховика.</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Про намір достроково припинити дію цього Договору страхування будь-яка Сторона зобов`язана повідомити іншу не пізніше як за 30 календарних днів до дати припинення дії цього Договору страхування, якщо інше ним не передбачено.</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У разі дострокового припинення дії цього Договору страхування за вимогою Страхувальника Страховик повертає йому страхові платежі за період, що залишився до закінчення дії цього Договору страхування з відрахуванням нормативних витрат на ведення справи, визначених при розрахунку страхового тарифу, фактичних виплат страхового відшкодування, що були здійснені за цим Договором страхування.</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Якщо вимога Страхувальника обумовлена порушенням Страховиком умов цього Договору страхування, то останній повертає Страхувальнику сплачені ним страхові платежі повністю, за вирахуванням вже здійснених страхових виплат.</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При достроковому припиненні дії цього Договору страхування за вимогою Страховика Страхувальнику повертаються повністю сплачені ним страхові платежі, за вирахуванням вже здійснених страхових виплат.</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Якщо вимога Страховика зумовлена невиконанням, або неналежним виконанням Страхувальником/Вигодонабувачем/Довіреними особами умов цього Договору страхування, то Страховик повертає Страхувальнику страхові платежі за період, що залишився до закінчення дії цього Договору страхування з вирахуванням витрат на ведення справи, визначених при розрахунку страхового тарифу, фактичних виплат страхового відшкодування, що були здійсненні за цим Договором страхування.</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Остаточний розрахунок між Сторонами, у разі дострокового припинення дії цього Договору страхування, здійснюється після врегулювання всіх заявлених Страхувальником страхових подій (здійснення страхових виплат або прийняття рішень про відмову у виплаті).</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Не допускається повернення коштів готівкою, якщо платежі було здійснено в безготівковій формі за умови дострокового припинення дії цього Договору страхування.</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Повернення платежів здійснюється протягом десяти банківських днів після припинення дії цього Договору страхування, якщо інше не обумовлено цим Договором страхування.</w:t>
      </w:r>
    </w:p>
    <w:p>
      <w:pPr>
        <w:pStyle w:val="Normal"/>
        <w:keepNext w:val="true"/>
        <w:keepLines/>
        <w:numPr>
          <w:ilvl w:val="0"/>
          <w:numId w:val="2"/>
        </w:numPr>
        <w:spacing w:before="200" w:after="100"/>
        <w:jc w:val="center"/>
        <w:rPr>
          <w:rFonts w:ascii="Liberation Serif" w:hAnsi="Liberation Serif"/>
          <w:b/>
          <w:b/>
          <w:sz w:val="25"/>
          <w:szCs w:val="25"/>
          <w:lang w:val="uk-UA" w:bidi="ar-SA"/>
        </w:rPr>
      </w:pPr>
      <w:r>
        <w:rPr>
          <w:rFonts w:ascii="Liberation Serif" w:hAnsi="Liberation Serif"/>
          <w:b/>
          <w:sz w:val="25"/>
          <w:szCs w:val="25"/>
          <w:lang w:val="uk-UA" w:bidi="ar-SA"/>
        </w:rPr>
        <w:t>ПРИЧИНИ ВІДМОВИ У СТРАХОВІЙ ВИПЛАТІ</w:t>
      </w:r>
    </w:p>
    <w:p>
      <w:pPr>
        <w:pStyle w:val="Normal"/>
        <w:numPr>
          <w:ilvl w:val="1"/>
          <w:numId w:val="2"/>
        </w:numPr>
        <w:jc w:val="both"/>
        <w:rPr>
          <w:rFonts w:ascii="Liberation Serif" w:hAnsi="Liberation Serif"/>
          <w:sz w:val="24"/>
          <w:szCs w:val="24"/>
          <w:lang w:val="uk-UA" w:bidi="ar-SA"/>
        </w:rPr>
      </w:pPr>
      <w:r>
        <w:rPr>
          <w:rFonts w:ascii="Liberation Serif" w:hAnsi="Liberation Serif"/>
          <w:sz w:val="24"/>
          <w:szCs w:val="24"/>
          <w:lang w:val="uk-UA" w:bidi="ar-SA"/>
        </w:rPr>
        <w:t xml:space="preserve">Страховими випадками не є і виплата страхового відшкодування не здійснюється при нанесенні збитків третім особам внаслідок умисних дій, злочинної чи грубої необережності Страхувальника, або його довірених осіб. </w:t>
      </w:r>
    </w:p>
    <w:p>
      <w:pPr>
        <w:pStyle w:val="Normal"/>
        <w:numPr>
          <w:ilvl w:val="2"/>
          <w:numId w:val="2"/>
        </w:numPr>
        <w:jc w:val="both"/>
        <w:rPr>
          <w:rFonts w:ascii="Liberation Serif" w:hAnsi="Liberation Serif" w:cs="Arial"/>
          <w:b w:val="false"/>
          <w:b w:val="false"/>
          <w:bCs w:val="false"/>
          <w:i w:val="false"/>
          <w:i w:val="false"/>
          <w:iCs w:val="false"/>
          <w:sz w:val="24"/>
          <w:szCs w:val="24"/>
          <w:lang w:val="uk-UA" w:bidi="ar-SA"/>
        </w:rPr>
      </w:pPr>
      <w:r>
        <w:rPr>
          <w:rFonts w:cs="Arial" w:ascii="Liberation Serif" w:hAnsi="Liberation Serif"/>
          <w:b w:val="false"/>
          <w:bCs w:val="false"/>
          <w:i w:val="false"/>
          <w:iCs w:val="false"/>
          <w:sz w:val="24"/>
          <w:szCs w:val="24"/>
          <w:lang w:val="uk-UA" w:bidi="ar-SA"/>
        </w:rPr>
        <w:t>Груба необережність полягає в тому що Страхувальник:</w:t>
      </w:r>
    </w:p>
    <w:p>
      <w:pPr>
        <w:pStyle w:val="Normal"/>
        <w:numPr>
          <w:ilvl w:val="3"/>
          <w:numId w:val="2"/>
        </w:numPr>
        <w:jc w:val="both"/>
        <w:rPr>
          <w:rFonts w:ascii="Liberation Serif" w:hAnsi="Liberation Serif"/>
          <w:sz w:val="24"/>
          <w:szCs w:val="24"/>
          <w:lang w:val="uk-UA" w:bidi="ar-SA"/>
        </w:rPr>
      </w:pPr>
      <w:r>
        <w:rPr>
          <w:rFonts w:ascii="Liberation Serif" w:hAnsi="Liberation Serif"/>
          <w:sz w:val="24"/>
          <w:szCs w:val="24"/>
          <w:lang w:val="uk-UA" w:bidi="ar-SA"/>
        </w:rPr>
        <w:t>передбачав можливість настання небезпечних наслідків своїх дій (або бездіяльності), але легковажно розраховував на те що воно не відбудеться;</w:t>
      </w:r>
    </w:p>
    <w:p>
      <w:pPr>
        <w:pStyle w:val="Normal"/>
        <w:numPr>
          <w:ilvl w:val="3"/>
          <w:numId w:val="2"/>
        </w:numPr>
        <w:jc w:val="both"/>
        <w:rPr>
          <w:rFonts w:ascii="Liberation Serif" w:hAnsi="Liberation Serif"/>
          <w:sz w:val="24"/>
          <w:szCs w:val="24"/>
          <w:lang w:val="uk-UA" w:bidi="ar-SA"/>
        </w:rPr>
      </w:pPr>
      <w:r>
        <w:rPr>
          <w:rFonts w:ascii="Liberation Serif" w:hAnsi="Liberation Serif"/>
          <w:sz w:val="24"/>
          <w:szCs w:val="24"/>
          <w:lang w:val="uk-UA" w:bidi="ar-SA"/>
        </w:rPr>
        <w:t>не передбачав можливості настання небезпечних наслідків своїх дій (або бездіяльності), хоча повинен був і мав таку можливість.</w:t>
      </w:r>
    </w:p>
    <w:p>
      <w:pPr>
        <w:pStyle w:val="Normal"/>
        <w:numPr>
          <w:ilvl w:val="1"/>
          <w:numId w:val="2"/>
        </w:numPr>
        <w:jc w:val="both"/>
        <w:rPr>
          <w:rFonts w:ascii="Liberation Serif" w:hAnsi="Liberation Serif"/>
          <w:sz w:val="24"/>
          <w:szCs w:val="24"/>
          <w:lang w:val="uk-UA" w:bidi="ar-SA"/>
        </w:rPr>
      </w:pPr>
      <w:r>
        <w:rPr>
          <w:rFonts w:ascii="Liberation Serif" w:hAnsi="Liberation Serif"/>
          <w:sz w:val="24"/>
          <w:szCs w:val="24"/>
          <w:lang w:val="uk-UA" w:bidi="ar-SA"/>
        </w:rPr>
        <w:t>Факт навмисних дій або грубої необережності встановлюється на підставі рішення суду чи інших компетентних органів, які здійснювали розслідування за цим випадком або за згодою сторін Договору страхування.</w:t>
      </w:r>
    </w:p>
    <w:p>
      <w:pPr>
        <w:pStyle w:val="Normal"/>
        <w:numPr>
          <w:ilvl w:val="1"/>
          <w:numId w:val="2"/>
        </w:numPr>
        <w:jc w:val="both"/>
        <w:rPr>
          <w:rFonts w:ascii="Liberation Serif" w:hAnsi="Liberation Serif" w:cs="Arial"/>
          <w:sz w:val="24"/>
          <w:szCs w:val="24"/>
          <w:lang w:val="uk-UA" w:bidi="ar-SA"/>
        </w:rPr>
      </w:pPr>
      <w:r>
        <w:rPr>
          <w:rFonts w:cs="Arial" w:ascii="Liberation Serif" w:hAnsi="Liberation Serif"/>
          <w:sz w:val="24"/>
          <w:szCs w:val="24"/>
          <w:lang w:val="uk-UA" w:bidi="ar-SA"/>
        </w:rPr>
        <w:t>Не відшкодовуються збитки, які виникли внаслідок пошкодження майна третіх осіб, або завдано шкоди життю та здоров’ю третіх осіб будівельною (ремонтною) організацією, якій доручено проводити ремонт майна Страхувальника.</w:t>
      </w:r>
    </w:p>
    <w:p>
      <w:pPr>
        <w:pStyle w:val="Normal"/>
        <w:numPr>
          <w:ilvl w:val="1"/>
          <w:numId w:val="2"/>
        </w:numPr>
        <w:jc w:val="both"/>
        <w:rPr>
          <w:rFonts w:ascii="Liberation Serif" w:hAnsi="Liberation Serif" w:cs="Arial"/>
          <w:sz w:val="24"/>
          <w:szCs w:val="24"/>
          <w:lang w:val="uk-UA" w:bidi="ar-SA"/>
        </w:rPr>
      </w:pPr>
      <w:r>
        <w:rPr>
          <w:rFonts w:cs="Arial" w:ascii="Liberation Serif" w:hAnsi="Liberation Serif"/>
          <w:sz w:val="24"/>
          <w:szCs w:val="24"/>
          <w:lang w:val="uk-UA" w:bidi="ar-SA"/>
        </w:rPr>
        <w:t>Страховик не відшкодовує моральний збиток третім особам.</w:t>
      </w:r>
    </w:p>
    <w:p>
      <w:pPr>
        <w:pStyle w:val="Normal"/>
        <w:numPr>
          <w:ilvl w:val="1"/>
          <w:numId w:val="2"/>
        </w:numPr>
        <w:jc w:val="both"/>
        <w:rPr>
          <w:rFonts w:ascii="Liberation Serif" w:hAnsi="Liberation Serif" w:cs="Arial"/>
          <w:sz w:val="24"/>
          <w:szCs w:val="24"/>
          <w:lang w:val="uk-UA" w:bidi="ar-SA"/>
        </w:rPr>
      </w:pPr>
      <w:r>
        <w:rPr>
          <w:rFonts w:cs="Arial" w:ascii="Liberation Serif" w:hAnsi="Liberation Serif"/>
          <w:sz w:val="24"/>
          <w:szCs w:val="24"/>
          <w:lang w:val="uk-UA" w:bidi="ar-SA"/>
        </w:rPr>
        <w:t>Не відшкодовуються збитки спричинені судовими витратами.</w:t>
      </w:r>
    </w:p>
    <w:p>
      <w:pPr>
        <w:pStyle w:val="Normal"/>
        <w:numPr>
          <w:ilvl w:val="1"/>
          <w:numId w:val="2"/>
        </w:numPr>
        <w:jc w:val="both"/>
        <w:rPr>
          <w:rFonts w:ascii="Liberation Serif" w:hAnsi="Liberation Serif" w:cs="Arial"/>
          <w:sz w:val="24"/>
          <w:szCs w:val="24"/>
          <w:lang w:val="uk-UA" w:bidi="ar-SA"/>
        </w:rPr>
      </w:pPr>
      <w:r>
        <w:rPr>
          <w:rFonts w:cs="Arial" w:ascii="Liberation Serif" w:hAnsi="Liberation Serif"/>
          <w:sz w:val="24"/>
          <w:szCs w:val="24"/>
          <w:lang w:val="uk-UA" w:bidi="ar-SA"/>
        </w:rPr>
        <w:t>Страховик не відшкодовує збитки, які виникли через помилки проектування.</w:t>
      </w:r>
    </w:p>
    <w:p>
      <w:pPr>
        <w:pStyle w:val="Normal"/>
        <w:numPr>
          <w:ilvl w:val="1"/>
          <w:numId w:val="2"/>
        </w:numPr>
        <w:jc w:val="both"/>
        <w:rPr>
          <w:rFonts w:ascii="Liberation Serif" w:hAnsi="Liberation Serif" w:cs="Arial"/>
          <w:sz w:val="24"/>
          <w:szCs w:val="24"/>
          <w:lang w:val="uk-UA" w:bidi="ar-SA"/>
        </w:rPr>
      </w:pPr>
      <w:r>
        <w:rPr>
          <w:rFonts w:cs="Arial" w:ascii="Liberation Serif" w:hAnsi="Liberation Serif"/>
          <w:sz w:val="24"/>
          <w:szCs w:val="24"/>
          <w:lang w:val="uk-UA" w:bidi="ar-SA"/>
        </w:rPr>
        <w:t>Не передбачається  відшкодування збитків які викликані, виникли або розмір яких збільшується безпосередньо або опосередковано внаслідок :</w:t>
      </w:r>
    </w:p>
    <w:p>
      <w:pPr>
        <w:pStyle w:val="Normal"/>
        <w:numPr>
          <w:ilvl w:val="2"/>
          <w:numId w:val="2"/>
        </w:numPr>
        <w:jc w:val="both"/>
        <w:rPr>
          <w:rFonts w:ascii="Liberation Serif" w:hAnsi="Liberation Serif" w:cs="Arial"/>
          <w:sz w:val="24"/>
          <w:szCs w:val="24"/>
          <w:lang w:val="uk-UA" w:bidi="ar-SA"/>
        </w:rPr>
      </w:pPr>
      <w:r>
        <w:rPr>
          <w:rFonts w:cs="Arial" w:ascii="Liberation Serif" w:hAnsi="Liberation Serif"/>
          <w:sz w:val="24"/>
          <w:szCs w:val="24"/>
          <w:lang w:val="uk-UA" w:bidi="ar-SA"/>
        </w:rPr>
        <w:t>військових дій, громадських хвилювань;</w:t>
      </w:r>
    </w:p>
    <w:p>
      <w:pPr>
        <w:pStyle w:val="Normal"/>
        <w:numPr>
          <w:ilvl w:val="2"/>
          <w:numId w:val="2"/>
        </w:numPr>
        <w:jc w:val="both"/>
        <w:rPr>
          <w:rFonts w:ascii="Liberation Serif" w:hAnsi="Liberation Serif" w:cs="Arial"/>
          <w:sz w:val="24"/>
          <w:szCs w:val="24"/>
          <w:lang w:val="uk-UA" w:bidi="ar-SA"/>
        </w:rPr>
      </w:pPr>
      <w:r>
        <w:rPr>
          <w:rFonts w:cs="Arial" w:ascii="Liberation Serif" w:hAnsi="Liberation Serif"/>
          <w:sz w:val="24"/>
          <w:szCs w:val="24"/>
          <w:lang w:val="uk-UA" w:bidi="ar-SA"/>
        </w:rPr>
        <w:t>пожежі через грубе порушення правил техніки безпеки при користуванні паливними рідинами .</w:t>
      </w:r>
    </w:p>
    <w:p>
      <w:pPr>
        <w:pStyle w:val="Normal"/>
        <w:numPr>
          <w:ilvl w:val="1"/>
          <w:numId w:val="2"/>
        </w:numPr>
        <w:jc w:val="both"/>
        <w:rPr>
          <w:rFonts w:ascii="Liberation Serif" w:hAnsi="Liberation Serif" w:cs="Arial"/>
          <w:sz w:val="24"/>
          <w:szCs w:val="24"/>
          <w:lang w:val="uk-UA" w:bidi="ar-SA"/>
        </w:rPr>
      </w:pPr>
      <w:r>
        <w:rPr>
          <w:rFonts w:cs="Arial" w:ascii="Liberation Serif" w:hAnsi="Liberation Serif"/>
          <w:sz w:val="24"/>
          <w:szCs w:val="24"/>
          <w:lang w:val="uk-UA" w:bidi="ar-SA"/>
        </w:rPr>
        <w:t>Тягар доведення факту страхового випадку несе Страхувальник.</w:t>
      </w:r>
    </w:p>
    <w:p>
      <w:pPr>
        <w:pStyle w:val="Normal"/>
        <w:numPr>
          <w:ilvl w:val="1"/>
          <w:numId w:val="2"/>
        </w:numPr>
        <w:jc w:val="both"/>
        <w:rPr>
          <w:rFonts w:ascii="Liberation Serif" w:hAnsi="Liberation Serif" w:cs="Arial"/>
          <w:sz w:val="24"/>
          <w:szCs w:val="24"/>
          <w:lang w:val="uk-UA" w:bidi="ar-SA"/>
        </w:rPr>
      </w:pPr>
      <w:r>
        <w:rPr>
          <w:rFonts w:cs="Arial" w:ascii="Liberation Serif" w:hAnsi="Liberation Serif"/>
          <w:sz w:val="24"/>
          <w:szCs w:val="24"/>
          <w:lang w:val="uk-UA" w:bidi="ar-SA"/>
        </w:rPr>
        <w:t>Тягар доведення виключення з страхового покриття, непередбаченого Договором страхування, несе Страховик.</w:t>
      </w:r>
    </w:p>
    <w:p>
      <w:pPr>
        <w:pStyle w:val="Normal"/>
        <w:numPr>
          <w:ilvl w:val="1"/>
          <w:numId w:val="2"/>
        </w:numPr>
        <w:jc w:val="both"/>
        <w:rPr>
          <w:rFonts w:ascii="Liberation Serif" w:hAnsi="Liberation Serif" w:cs="Arial"/>
          <w:sz w:val="24"/>
          <w:szCs w:val="24"/>
          <w:lang w:val="uk-UA" w:bidi="ar-SA"/>
        </w:rPr>
      </w:pPr>
      <w:r>
        <w:rPr>
          <w:rFonts w:cs="Arial" w:ascii="Liberation Serif" w:hAnsi="Liberation Serif"/>
          <w:sz w:val="24"/>
          <w:szCs w:val="24"/>
          <w:lang w:val="uk-UA" w:bidi="ar-SA"/>
        </w:rPr>
        <w:t>Страховик ні в якому разі не несе відповідальності за збитки, про які йому не було повідомлено протягом 3-х діб після їх виникнення.</w:t>
      </w:r>
    </w:p>
    <w:p>
      <w:pPr>
        <w:pStyle w:val="Normal"/>
        <w:numPr>
          <w:ilvl w:val="1"/>
          <w:numId w:val="2"/>
        </w:numPr>
        <w:jc w:val="both"/>
        <w:rPr>
          <w:rFonts w:ascii="Liberation Serif" w:hAnsi="Liberation Serif" w:cs="Arial"/>
          <w:color w:val="auto"/>
          <w:sz w:val="24"/>
          <w:szCs w:val="24"/>
          <w:lang w:val="uk-UA" w:bidi="ar-SA"/>
        </w:rPr>
      </w:pPr>
      <w:r>
        <w:rPr>
          <w:rFonts w:cs="Arial" w:ascii="Liberation Serif" w:hAnsi="Liberation Serif"/>
          <w:color w:val="auto"/>
          <w:sz w:val="24"/>
          <w:szCs w:val="24"/>
          <w:lang w:val="uk-UA" w:bidi="ar-SA"/>
        </w:rPr>
        <w:t>Страховик має право відмовити Страхувальнику у виплаті страхового відшкодування у випадку ненадання Страхувальником/ Вигодонабувачем/ будь-якою іншою особою, яка отримує страхове відшкодування, Страховику, за його вимогою, інформації та документів у відповідності до діючого законодавства України з питань запобігання легалізації доходів, одержаних злочинним шляхом, та фінансування тероризму і Закону України “Про запобігання та протидію легалізації (відмиванню) доходів, одержаних злочинним шляхом” та розроблених внутрішніх нормативних документів Страховика щодо фінансового моніторингу.</w:t>
      </w:r>
    </w:p>
    <w:p>
      <w:pPr>
        <w:pStyle w:val="Normal"/>
        <w:numPr>
          <w:ilvl w:val="1"/>
          <w:numId w:val="2"/>
        </w:numPr>
        <w:jc w:val="both"/>
        <w:rPr>
          <w:rFonts w:ascii="Liberation Serif" w:hAnsi="Liberation Serif"/>
          <w:sz w:val="24"/>
          <w:szCs w:val="24"/>
          <w:lang w:val="uk-UA" w:bidi="ar-SA"/>
        </w:rPr>
      </w:pPr>
      <w:r>
        <w:rPr>
          <w:rFonts w:ascii="Liberation Serif" w:hAnsi="Liberation Serif"/>
          <w:sz w:val="24"/>
          <w:szCs w:val="24"/>
          <w:lang w:val="uk-UA" w:bidi="ar-SA"/>
        </w:rPr>
        <w:t>Страховий захист не поширюється на відповідальність Страхувальника за заподіяння тілесного пошкодження та/або майнового збитку третім особам, якщо це сталося до дати початку дії Договору страхування, зазначеної в ньому або після закінчення терміну його дії.</w:t>
      </w:r>
    </w:p>
    <w:p>
      <w:pPr>
        <w:pStyle w:val="Normal"/>
        <w:numPr>
          <w:ilvl w:val="1"/>
          <w:numId w:val="2"/>
        </w:numPr>
        <w:jc w:val="both"/>
        <w:rPr>
          <w:rFonts w:ascii="Liberation Serif" w:hAnsi="Liberation Serif" w:cs="Arial"/>
          <w:sz w:val="24"/>
          <w:szCs w:val="24"/>
          <w:lang w:val="uk-UA" w:bidi="ar-SA"/>
        </w:rPr>
      </w:pPr>
      <w:r>
        <w:rPr>
          <w:rFonts w:cs="Arial" w:ascii="Liberation Serif" w:hAnsi="Liberation Serif"/>
          <w:sz w:val="24"/>
          <w:szCs w:val="24"/>
          <w:lang w:val="uk-UA" w:bidi="ar-SA"/>
        </w:rPr>
        <w:t>Відповідно до цього Договору та Правил страхування, в усіх випадках Страховик не визнає страховим випадком і не відшкодовує збитки, що виникли внаслідок настання відповідальності Страхувальника, якщо :</w:t>
      </w:r>
    </w:p>
    <w:p>
      <w:pPr>
        <w:pStyle w:val="Normal"/>
        <w:numPr>
          <w:ilvl w:val="2"/>
          <w:numId w:val="2"/>
        </w:numPr>
        <w:jc w:val="both"/>
        <w:rPr>
          <w:rFonts w:ascii="Liberation Serif" w:hAnsi="Liberation Serif" w:cs="Arial"/>
          <w:sz w:val="24"/>
          <w:szCs w:val="24"/>
          <w:lang w:val="uk-UA" w:bidi="ar-SA"/>
        </w:rPr>
      </w:pPr>
      <w:r>
        <w:rPr>
          <w:rFonts w:cs="Arial" w:ascii="Liberation Serif" w:hAnsi="Liberation Serif"/>
          <w:sz w:val="24"/>
          <w:szCs w:val="24"/>
          <w:lang w:val="uk-UA" w:bidi="ar-SA"/>
        </w:rPr>
        <w:t>вимоги пред’являють особи, які умисно спричинили собі шкоду або здійснили навмисні дії спрямовані на виникнення страхового випадку;</w:t>
      </w:r>
    </w:p>
    <w:p>
      <w:pPr>
        <w:pStyle w:val="Normal"/>
        <w:numPr>
          <w:ilvl w:val="2"/>
          <w:numId w:val="2"/>
        </w:numPr>
        <w:jc w:val="both"/>
        <w:rPr>
          <w:rFonts w:ascii="Liberation Serif" w:hAnsi="Liberation Serif" w:cs="Arial"/>
          <w:sz w:val="24"/>
          <w:szCs w:val="24"/>
          <w:lang w:val="uk-UA" w:bidi="ar-SA"/>
        </w:rPr>
      </w:pPr>
      <w:r>
        <w:rPr>
          <w:rFonts w:cs="Arial" w:ascii="Liberation Serif" w:hAnsi="Liberation Serif"/>
          <w:sz w:val="24"/>
          <w:szCs w:val="24"/>
          <w:lang w:val="uk-UA" w:bidi="ar-SA"/>
        </w:rPr>
        <w:t>вимоги, викликані обставинами, про які Страхувальник знав або повинен був знати (був письмово повідомлений і т.ін.), але не прийняв усіх від нього залежних заходів для запобігання страхового випадку;</w:t>
      </w:r>
    </w:p>
    <w:p>
      <w:pPr>
        <w:pStyle w:val="Normal"/>
        <w:numPr>
          <w:ilvl w:val="2"/>
          <w:numId w:val="2"/>
        </w:numPr>
        <w:jc w:val="both"/>
        <w:rPr>
          <w:rFonts w:ascii="Liberation Serif" w:hAnsi="Liberation Serif" w:cs="Arial"/>
          <w:sz w:val="24"/>
          <w:szCs w:val="24"/>
          <w:lang w:val="uk-UA" w:bidi="ar-SA"/>
        </w:rPr>
      </w:pPr>
      <w:r>
        <w:rPr>
          <w:rFonts w:cs="Arial" w:ascii="Liberation Serif" w:hAnsi="Liberation Serif"/>
          <w:sz w:val="24"/>
          <w:szCs w:val="24"/>
          <w:lang w:val="uk-UA" w:bidi="ar-SA"/>
        </w:rPr>
        <w:t>випадок заподіяння шкоди, пов’язаний з використанням товарів (матеріалів) із заздалегідь відомими Страхувальнику дефектами. Використання товарів з властивостями, що перешкоджають їх безпечному використанню або споживанню, прирівнюється до навмисного спричинення шкоди;</w:t>
      </w:r>
    </w:p>
    <w:p>
      <w:pPr>
        <w:pStyle w:val="Normal"/>
        <w:numPr>
          <w:ilvl w:val="2"/>
          <w:numId w:val="2"/>
        </w:numPr>
        <w:jc w:val="both"/>
        <w:rPr>
          <w:rFonts w:ascii="Liberation Serif" w:hAnsi="Liberation Serif" w:cs="Arial"/>
          <w:sz w:val="24"/>
          <w:szCs w:val="24"/>
          <w:lang w:val="uk-UA" w:bidi="ar-SA"/>
        </w:rPr>
      </w:pPr>
      <w:r>
        <w:rPr>
          <w:rFonts w:cs="Arial" w:ascii="Liberation Serif" w:hAnsi="Liberation Serif"/>
          <w:sz w:val="24"/>
          <w:szCs w:val="24"/>
          <w:lang w:val="uk-UA" w:bidi="ar-SA"/>
        </w:rPr>
        <w:t>вимоги висуваються особами (одна одній), відповідальність яких застрахована по одному і тому ж Договору страхування або будь-якою іншою Стороною, що прямо або опосередковано належить, контролюється або управляється Страхувальником чи особою, що володіє, контролює або керує Страхувальником;</w:t>
      </w:r>
    </w:p>
    <w:p>
      <w:pPr>
        <w:pStyle w:val="Normal"/>
        <w:numPr>
          <w:ilvl w:val="2"/>
          <w:numId w:val="2"/>
        </w:numPr>
        <w:jc w:val="both"/>
        <w:rPr>
          <w:rFonts w:ascii="Liberation Serif" w:hAnsi="Liberation Serif" w:cs="Arial"/>
          <w:sz w:val="24"/>
          <w:szCs w:val="24"/>
          <w:lang w:val="uk-UA" w:bidi="ar-SA"/>
        </w:rPr>
      </w:pPr>
      <w:r>
        <w:rPr>
          <w:rFonts w:cs="Arial" w:ascii="Liberation Serif" w:hAnsi="Liberation Serif"/>
          <w:sz w:val="24"/>
          <w:szCs w:val="24"/>
          <w:lang w:val="uk-UA" w:bidi="ar-SA"/>
        </w:rPr>
        <w:t>вимоги, про відшкодування шкоди, завданої діями Страхувальника висуваються найближчими родичами Страхувальника. До найближчих родичів відносяться подружжя, діти, батьки (включаючи усиновителів та усиновлених), а також онуки, брати і сестри або інші особи, які протягом тривалого часу проживають зі Страхувальником і ведуть з ним спільне господарство;</w:t>
      </w:r>
    </w:p>
    <w:p>
      <w:pPr>
        <w:pStyle w:val="Normal"/>
        <w:numPr>
          <w:ilvl w:val="2"/>
          <w:numId w:val="2"/>
        </w:numPr>
        <w:jc w:val="both"/>
        <w:rPr>
          <w:rFonts w:ascii="Liberation Serif" w:hAnsi="Liberation Serif" w:cs="Arial"/>
          <w:sz w:val="24"/>
          <w:szCs w:val="24"/>
          <w:lang w:val="uk-UA" w:bidi="ar-SA"/>
        </w:rPr>
      </w:pPr>
      <w:r>
        <w:rPr>
          <w:rFonts w:cs="Arial" w:ascii="Liberation Serif" w:hAnsi="Liberation Serif"/>
          <w:sz w:val="24"/>
          <w:szCs w:val="24"/>
          <w:lang w:val="uk-UA" w:bidi="ar-SA"/>
        </w:rPr>
        <w:t>вимоги, про відшкодування шкоди, завданої діями Страхувальника висуваються власниками Страхувальника або особами уповноваженими представляти їх інтереси у відносинах зі Страхувальником;</w:t>
      </w:r>
    </w:p>
    <w:p>
      <w:pPr>
        <w:pStyle w:val="Normal"/>
        <w:numPr>
          <w:ilvl w:val="2"/>
          <w:numId w:val="2"/>
        </w:numPr>
        <w:jc w:val="both"/>
        <w:rPr>
          <w:rFonts w:ascii="Liberation Serif" w:hAnsi="Liberation Serif" w:cs="Arial"/>
          <w:sz w:val="24"/>
          <w:szCs w:val="24"/>
          <w:lang w:val="uk-UA" w:bidi="ar-SA"/>
        </w:rPr>
      </w:pPr>
      <w:r>
        <w:rPr>
          <w:rFonts w:cs="Arial" w:ascii="Liberation Serif" w:hAnsi="Liberation Serif"/>
          <w:sz w:val="24"/>
          <w:szCs w:val="24"/>
          <w:lang w:val="uk-UA" w:bidi="ar-SA"/>
        </w:rPr>
        <w:t>вимоги висуваються до юридичної особи, що ліквідуються, особами яким доручена ліквідація цієї юридичної особи;</w:t>
      </w:r>
    </w:p>
    <w:p>
      <w:pPr>
        <w:pStyle w:val="Normal"/>
        <w:numPr>
          <w:ilvl w:val="2"/>
          <w:numId w:val="2"/>
        </w:numPr>
        <w:jc w:val="both"/>
        <w:rPr>
          <w:rFonts w:ascii="Liberation Serif" w:hAnsi="Liberation Serif" w:cs="Arial"/>
          <w:sz w:val="24"/>
          <w:szCs w:val="24"/>
          <w:lang w:val="uk-UA" w:bidi="ar-SA"/>
        </w:rPr>
      </w:pPr>
      <w:r>
        <w:rPr>
          <w:rFonts w:cs="Arial" w:ascii="Liberation Serif" w:hAnsi="Liberation Serif"/>
          <w:sz w:val="24"/>
          <w:szCs w:val="24"/>
          <w:lang w:val="uk-UA" w:bidi="ar-SA"/>
        </w:rPr>
        <w:t>вимоги висуваються щодо відшкодування збитку, що є прямим або побічним наслідком будь яких військових дій, військового вторгнення, інших військових сутичок та їх наслідків, з оголошенням війни або без оголошення, громадянської війни, внутрішніх безладь, повстання, революції, заколоту, бунту, путчу, державного перевороту, громадських хвилювань, страйків, терористичних актів, уведення військового або надзвичайного стану, конфіскації, експропріації або націоналізації;</w:t>
      </w:r>
    </w:p>
    <w:p>
      <w:pPr>
        <w:pStyle w:val="Normal"/>
        <w:numPr>
          <w:ilvl w:val="2"/>
          <w:numId w:val="2"/>
        </w:numPr>
        <w:jc w:val="both"/>
        <w:rPr>
          <w:rFonts w:ascii="Liberation Serif" w:hAnsi="Liberation Serif" w:cs="Arial"/>
          <w:sz w:val="24"/>
          <w:szCs w:val="24"/>
          <w:lang w:val="uk-UA" w:bidi="ar-SA"/>
        </w:rPr>
      </w:pPr>
      <w:r>
        <w:rPr>
          <w:rFonts w:cs="Arial" w:ascii="Liberation Serif" w:hAnsi="Liberation Serif"/>
          <w:sz w:val="24"/>
          <w:szCs w:val="24"/>
          <w:lang w:val="uk-UA" w:bidi="ar-SA"/>
        </w:rPr>
        <w:t>вимоги пов'язані з впливом радіоактивного або іншого іонізуючого випромінювання, у тому числі, що виділяється радіоактивними речовинами альфа-, бета- або гама-випромінювання, нейтронів, випромінювання, яке йде від прискорювачів заряджених часток, оптичних (лазери), мікрохвильових (мазері) або аналогічних квантових генераторів.</w:t>
      </w:r>
    </w:p>
    <w:p>
      <w:pPr>
        <w:pStyle w:val="Normal"/>
        <w:numPr>
          <w:ilvl w:val="1"/>
          <w:numId w:val="2"/>
        </w:numPr>
        <w:jc w:val="both"/>
        <w:rPr>
          <w:rFonts w:ascii="Liberation Serif" w:hAnsi="Liberation Serif" w:cs="Arial"/>
          <w:sz w:val="24"/>
          <w:szCs w:val="24"/>
          <w:lang w:val="uk-UA" w:bidi="ar-SA"/>
        </w:rPr>
      </w:pPr>
      <w:r>
        <w:rPr>
          <w:rFonts w:cs="Arial" w:ascii="Liberation Serif" w:hAnsi="Liberation Serif"/>
          <w:sz w:val="24"/>
          <w:szCs w:val="24"/>
          <w:lang w:val="uk-UA" w:bidi="ar-SA"/>
        </w:rPr>
        <w:t>Страховий захист не розповсюджується на :</w:t>
      </w:r>
    </w:p>
    <w:p>
      <w:pPr>
        <w:pStyle w:val="Normal"/>
        <w:numPr>
          <w:ilvl w:val="2"/>
          <w:numId w:val="2"/>
        </w:numPr>
        <w:jc w:val="both"/>
        <w:rPr>
          <w:rFonts w:ascii="Liberation Serif" w:hAnsi="Liberation Serif"/>
          <w:color w:val="000000"/>
          <w:sz w:val="24"/>
          <w:szCs w:val="24"/>
          <w:lang w:val="uk-UA" w:bidi="ar-SA"/>
        </w:rPr>
      </w:pPr>
      <w:r>
        <w:rPr>
          <w:rFonts w:ascii="Liberation Serif" w:hAnsi="Liberation Serif"/>
          <w:color w:val="000000"/>
          <w:sz w:val="24"/>
          <w:szCs w:val="24"/>
          <w:lang w:val="uk-UA" w:bidi="ar-SA"/>
        </w:rPr>
        <w:t>вимоги осіб, які працюють у Страхувальника про відшкодування їм шкоди, спричиненої при виконанні ними обов'язків, передбачених трудовими угодами; якщо проте, шкода заподіюється їм у не робочий час, та не у зв'язку з виконанням ними посадових обов'язків;</w:t>
      </w:r>
    </w:p>
    <w:p>
      <w:pPr>
        <w:pStyle w:val="Normal"/>
        <w:numPr>
          <w:ilvl w:val="2"/>
          <w:numId w:val="2"/>
        </w:numPr>
        <w:jc w:val="both"/>
        <w:rPr>
          <w:rFonts w:ascii="Liberation Serif" w:hAnsi="Liberation Serif"/>
          <w:color w:val="000000"/>
          <w:sz w:val="24"/>
          <w:szCs w:val="24"/>
          <w:lang w:val="uk-UA" w:bidi="ar-SA"/>
        </w:rPr>
      </w:pPr>
      <w:r>
        <w:rPr>
          <w:rFonts w:ascii="Liberation Serif" w:hAnsi="Liberation Serif"/>
          <w:color w:val="000000"/>
          <w:sz w:val="24"/>
          <w:szCs w:val="24"/>
          <w:lang w:val="uk-UA" w:bidi="ar-SA"/>
        </w:rPr>
        <w:t>життя та здоров’я тварин ( як домашніх так і диких);</w:t>
      </w:r>
    </w:p>
    <w:p>
      <w:pPr>
        <w:pStyle w:val="Normal"/>
        <w:numPr>
          <w:ilvl w:val="2"/>
          <w:numId w:val="2"/>
        </w:numPr>
        <w:jc w:val="both"/>
        <w:rPr>
          <w:rFonts w:ascii="Liberation Serif" w:hAnsi="Liberation Serif"/>
          <w:color w:val="000000"/>
          <w:sz w:val="24"/>
          <w:szCs w:val="24"/>
          <w:lang w:val="uk-UA" w:bidi="ar-SA"/>
        </w:rPr>
      </w:pPr>
      <w:r>
        <w:rPr>
          <w:rFonts w:ascii="Liberation Serif" w:hAnsi="Liberation Serif"/>
          <w:color w:val="000000"/>
          <w:sz w:val="24"/>
          <w:szCs w:val="24"/>
          <w:lang w:val="uk-UA" w:bidi="ar-SA"/>
        </w:rPr>
        <w:t>будь-які вимоги про відшкодування шкоди у зв'язку з пошкодженням, знищенням або псуванням предметів, які Страхувальник взяв у оренду, прокат, лізинг або у заставу, чи прийняв на зберігання за угодою або у якості додаткової послуги;</w:t>
      </w:r>
    </w:p>
    <w:p>
      <w:pPr>
        <w:pStyle w:val="Normal"/>
        <w:numPr>
          <w:ilvl w:val="2"/>
          <w:numId w:val="2"/>
        </w:numPr>
        <w:jc w:val="both"/>
        <w:rPr>
          <w:rFonts w:ascii="Liberation Serif" w:hAnsi="Liberation Serif"/>
          <w:color w:val="000000"/>
          <w:sz w:val="24"/>
          <w:szCs w:val="24"/>
          <w:lang w:val="uk-UA" w:bidi="ar-SA"/>
        </w:rPr>
      </w:pPr>
      <w:r>
        <w:rPr>
          <w:rFonts w:ascii="Liberation Serif" w:hAnsi="Liberation Serif"/>
          <w:color w:val="000000"/>
          <w:sz w:val="24"/>
          <w:szCs w:val="24"/>
          <w:lang w:val="uk-UA" w:bidi="ar-SA"/>
        </w:rPr>
        <w:t>будь-які збитки, спричинені предметам, які обробляються, переробляються або іншим чином піддаються впливу зі сторони Страхувальника або працюючих у нього осіб у межах його виробничої або професійної діяльності (у тому числі виробництво продукції, ремонт, перевезення або надання інших послуг). Стосовно нерухомого майна дане обмеження діє тільки у тому випадку, якщо таке майно або будь-які його частини безпосередньо є об'єктом діяльності Страхувальника;</w:t>
      </w:r>
    </w:p>
    <w:p>
      <w:pPr>
        <w:pStyle w:val="Normal"/>
        <w:numPr>
          <w:ilvl w:val="2"/>
          <w:numId w:val="2"/>
        </w:numPr>
        <w:jc w:val="both"/>
        <w:rPr>
          <w:rFonts w:ascii="Liberation Serif" w:hAnsi="Liberation Serif"/>
          <w:color w:val="000000"/>
          <w:sz w:val="24"/>
          <w:szCs w:val="24"/>
          <w:lang w:val="uk-UA" w:bidi="ar-SA"/>
        </w:rPr>
      </w:pPr>
      <w:r>
        <w:rPr>
          <w:rFonts w:ascii="Liberation Serif" w:hAnsi="Liberation Serif"/>
          <w:color w:val="000000"/>
          <w:sz w:val="24"/>
          <w:szCs w:val="24"/>
          <w:lang w:val="uk-UA" w:bidi="ar-SA"/>
        </w:rPr>
        <w:t>вимоги про відшкодування шкоди в яких встановлені ознаки карного діяння, відповідно до чинного законодавства України;</w:t>
      </w:r>
    </w:p>
    <w:p>
      <w:pPr>
        <w:pStyle w:val="Normal"/>
        <w:numPr>
          <w:ilvl w:val="2"/>
          <w:numId w:val="2"/>
        </w:numPr>
        <w:jc w:val="both"/>
        <w:rPr>
          <w:rFonts w:ascii="Liberation Serif" w:hAnsi="Liberation Serif" w:cs="Arial"/>
          <w:color w:val="000000"/>
          <w:sz w:val="24"/>
          <w:szCs w:val="24"/>
          <w:lang w:val="uk-UA" w:bidi="ar-SA"/>
        </w:rPr>
      </w:pPr>
      <w:r>
        <w:rPr>
          <w:rFonts w:cs="Arial" w:ascii="Liberation Serif" w:hAnsi="Liberation Serif"/>
          <w:color w:val="000000"/>
          <w:sz w:val="24"/>
          <w:szCs w:val="24"/>
          <w:lang w:val="uk-UA" w:bidi="ar-SA"/>
        </w:rPr>
        <w:t>вимоги про відшкодування шкоди, в яких встановлені ознаки діяльності Страхувальника та/або його працівників у стані алкогольного, наркотичного сп'яніння, а також наслідків цих дій;</w:t>
      </w:r>
    </w:p>
    <w:p>
      <w:pPr>
        <w:pStyle w:val="Normal"/>
        <w:numPr>
          <w:ilvl w:val="2"/>
          <w:numId w:val="2"/>
        </w:numPr>
        <w:jc w:val="both"/>
        <w:rPr>
          <w:rFonts w:ascii="Liberation Serif" w:hAnsi="Liberation Serif"/>
          <w:color w:val="000000"/>
          <w:sz w:val="24"/>
          <w:szCs w:val="24"/>
          <w:lang w:val="uk-UA" w:bidi="ar-SA"/>
        </w:rPr>
      </w:pPr>
      <w:r>
        <w:rPr>
          <w:rFonts w:ascii="Liberation Serif" w:hAnsi="Liberation Serif"/>
          <w:color w:val="000000"/>
          <w:sz w:val="24"/>
          <w:szCs w:val="24"/>
          <w:lang w:val="uk-UA" w:bidi="ar-SA"/>
        </w:rPr>
        <w:t>вимоги про відшкодування штрафних санкцій;</w:t>
      </w:r>
    </w:p>
    <w:p>
      <w:pPr>
        <w:pStyle w:val="Normal"/>
        <w:numPr>
          <w:ilvl w:val="2"/>
          <w:numId w:val="2"/>
        </w:numPr>
        <w:jc w:val="both"/>
        <w:rPr>
          <w:rFonts w:ascii="Liberation Serif" w:hAnsi="Liberation Serif"/>
          <w:color w:val="000000"/>
          <w:sz w:val="24"/>
          <w:szCs w:val="24"/>
          <w:lang w:val="uk-UA" w:bidi="ar-SA"/>
        </w:rPr>
      </w:pPr>
      <w:r>
        <w:rPr>
          <w:rFonts w:ascii="Liberation Serif" w:hAnsi="Liberation Serif"/>
          <w:color w:val="000000"/>
          <w:sz w:val="24"/>
          <w:szCs w:val="24"/>
          <w:lang w:val="uk-UA" w:bidi="ar-SA"/>
        </w:rPr>
        <w:t>вимоги про відшкодування непрямих збитків і недоотриманого прибутку;</w:t>
      </w:r>
    </w:p>
    <w:p>
      <w:pPr>
        <w:pStyle w:val="Normal"/>
        <w:numPr>
          <w:ilvl w:val="2"/>
          <w:numId w:val="2"/>
        </w:numPr>
        <w:jc w:val="both"/>
        <w:rPr>
          <w:rFonts w:ascii="Liberation Serif" w:hAnsi="Liberation Serif"/>
          <w:color w:val="000000"/>
          <w:sz w:val="24"/>
          <w:szCs w:val="24"/>
          <w:lang w:val="uk-UA" w:bidi="ar-SA"/>
        </w:rPr>
      </w:pPr>
      <w:r>
        <w:rPr>
          <w:rFonts w:ascii="Liberation Serif" w:hAnsi="Liberation Serif"/>
          <w:color w:val="000000"/>
          <w:sz w:val="24"/>
          <w:szCs w:val="24"/>
          <w:lang w:val="uk-UA" w:bidi="ar-SA"/>
        </w:rPr>
        <w:t>вимоги щодо відшкодування шкоди, завданої життю, здоров’ю та/або майну третіх осіб, що є наслідком впливу азбестового пилу, азбесту, включаючи продаж, вивіз і транспортування азбестових волокон або матеріалів, що містять азбест, діетилстирол (DES), діоксин, мочевинний формальдегід;</w:t>
      </w:r>
    </w:p>
    <w:p>
      <w:pPr>
        <w:pStyle w:val="Normal"/>
        <w:numPr>
          <w:ilvl w:val="2"/>
          <w:numId w:val="2"/>
        </w:numPr>
        <w:jc w:val="both"/>
        <w:rPr>
          <w:rFonts w:ascii="Liberation Serif" w:hAnsi="Liberation Serif"/>
          <w:color w:val="000000"/>
          <w:sz w:val="24"/>
          <w:szCs w:val="24"/>
          <w:lang w:val="uk-UA" w:bidi="ar-SA"/>
        </w:rPr>
      </w:pPr>
      <w:r>
        <w:rPr>
          <w:rFonts w:ascii="Liberation Serif" w:hAnsi="Liberation Serif"/>
          <w:color w:val="000000"/>
          <w:sz w:val="24"/>
          <w:szCs w:val="24"/>
          <w:lang w:val="uk-UA" w:bidi="ar-SA"/>
        </w:rPr>
        <w:t>будь-які збитки, спричинені предметам, які обробляються, переробляються або іншим чином піддаються впливу зі сторони Страхувальника або працюючих у нього осіб у межах його виробничої або професійної діяльності (у тому числі виробництво продукції, ремонт, перевезення або надання інших послуг). Стосовно нерухомого майна дане обмеження діє тільки у тому випадку, якщо таке майно або будь-які його частини безпосередньо є об'єктом діяльності Страхувальника;</w:t>
      </w:r>
    </w:p>
    <w:p>
      <w:pPr>
        <w:pStyle w:val="Normal"/>
        <w:numPr>
          <w:ilvl w:val="2"/>
          <w:numId w:val="2"/>
        </w:numPr>
        <w:jc w:val="both"/>
        <w:rPr>
          <w:rFonts w:ascii="Liberation Serif" w:hAnsi="Liberation Serif"/>
          <w:color w:val="000000"/>
          <w:sz w:val="24"/>
          <w:szCs w:val="24"/>
          <w:lang w:val="uk-UA" w:bidi="ar-SA"/>
        </w:rPr>
      </w:pPr>
      <w:r>
        <w:rPr>
          <w:rFonts w:ascii="Liberation Serif" w:hAnsi="Liberation Serif"/>
          <w:color w:val="000000"/>
          <w:sz w:val="24"/>
          <w:szCs w:val="24"/>
          <w:lang w:val="uk-UA" w:bidi="ar-SA"/>
        </w:rPr>
        <w:t>будь-які вимоги, пов'язані з діями, обов’язкове страхування котрих передбачено у відповідності до чинного законодавства;</w:t>
      </w:r>
    </w:p>
    <w:p>
      <w:pPr>
        <w:pStyle w:val="Normal"/>
        <w:numPr>
          <w:ilvl w:val="2"/>
          <w:numId w:val="2"/>
        </w:numPr>
        <w:jc w:val="both"/>
        <w:rPr>
          <w:rFonts w:ascii="Liberation Serif" w:hAnsi="Liberation Serif" w:cs="Arial"/>
          <w:color w:val="000000"/>
          <w:sz w:val="24"/>
          <w:szCs w:val="24"/>
          <w:lang w:val="uk-UA" w:bidi="ar-SA"/>
        </w:rPr>
      </w:pPr>
      <w:r>
        <w:rPr>
          <w:rFonts w:cs="Arial" w:ascii="Liberation Serif" w:hAnsi="Liberation Serif"/>
          <w:color w:val="000000"/>
          <w:sz w:val="24"/>
          <w:szCs w:val="24"/>
          <w:lang w:val="uk-UA" w:bidi="ar-SA"/>
        </w:rPr>
        <w:t>будь-які вимоги про відшкодування шкоди, яка спричинена здоров'ю третіх осіб внаслідок передачі їм Страхувальником будь-якого захворювання;</w:t>
      </w:r>
    </w:p>
    <w:p>
      <w:pPr>
        <w:pStyle w:val="Normal"/>
        <w:numPr>
          <w:ilvl w:val="2"/>
          <w:numId w:val="2"/>
        </w:numPr>
        <w:jc w:val="both"/>
        <w:rPr>
          <w:rFonts w:ascii="Liberation Serif" w:hAnsi="Liberation Serif" w:cs="Arial"/>
          <w:color w:val="000000"/>
          <w:sz w:val="24"/>
          <w:szCs w:val="24"/>
          <w:lang w:val="uk-UA" w:bidi="ar-SA"/>
        </w:rPr>
      </w:pPr>
      <w:r>
        <w:rPr>
          <w:rFonts w:cs="Arial" w:ascii="Liberation Serif" w:hAnsi="Liberation Serif"/>
          <w:color w:val="000000"/>
          <w:sz w:val="24"/>
          <w:szCs w:val="24"/>
          <w:lang w:val="uk-UA" w:bidi="ar-SA"/>
        </w:rPr>
        <w:t>заподіяння шкоди третім особам поза місцем або строком дії даного Договору;</w:t>
      </w:r>
    </w:p>
    <w:p>
      <w:pPr>
        <w:pStyle w:val="Normal"/>
        <w:numPr>
          <w:ilvl w:val="2"/>
          <w:numId w:val="2"/>
        </w:numPr>
        <w:jc w:val="both"/>
        <w:rPr>
          <w:rFonts w:ascii="Liberation Serif" w:hAnsi="Liberation Serif" w:cs="Arial"/>
          <w:color w:val="000000"/>
          <w:sz w:val="24"/>
          <w:szCs w:val="24"/>
          <w:lang w:val="uk-UA" w:bidi="ar-SA"/>
        </w:rPr>
      </w:pPr>
      <w:r>
        <w:rPr>
          <w:rFonts w:cs="Arial" w:ascii="Liberation Serif" w:hAnsi="Liberation Serif"/>
          <w:color w:val="000000"/>
          <w:sz w:val="24"/>
          <w:szCs w:val="24"/>
          <w:lang w:val="uk-UA" w:bidi="ar-SA"/>
        </w:rPr>
        <w:t>вимоги щодо відшкодування шкоди, завданої третім особам, що є наслідком заборони (обмеження) здійснення діяльності Страхувальника в період дії даного Договору;</w:t>
      </w:r>
    </w:p>
    <w:p>
      <w:pPr>
        <w:pStyle w:val="Normal"/>
        <w:numPr>
          <w:ilvl w:val="2"/>
          <w:numId w:val="2"/>
        </w:numPr>
        <w:jc w:val="both"/>
        <w:rPr>
          <w:rFonts w:ascii="Liberation Serif" w:hAnsi="Liberation Serif"/>
          <w:color w:val="000000"/>
          <w:sz w:val="24"/>
          <w:szCs w:val="24"/>
          <w:lang w:val="uk-UA" w:bidi="ar-SA"/>
        </w:rPr>
      </w:pPr>
      <w:r>
        <w:rPr>
          <w:rFonts w:ascii="Liberation Serif" w:hAnsi="Liberation Serif"/>
          <w:color w:val="000000"/>
          <w:sz w:val="24"/>
          <w:szCs w:val="24"/>
          <w:lang w:val="uk-UA" w:bidi="ar-SA"/>
        </w:rPr>
        <w:t>вимоги щодо відшкодування шкоди, завданої третім особам, що є наслідком введення законодавчих обмежень на здійснення діяльності Страхувальника в період дії даного Договору (у т.ч. ліцензування, квотування);</w:t>
      </w:r>
    </w:p>
    <w:p>
      <w:pPr>
        <w:pStyle w:val="Normal"/>
        <w:numPr>
          <w:ilvl w:val="2"/>
          <w:numId w:val="2"/>
        </w:numPr>
        <w:jc w:val="both"/>
        <w:rPr>
          <w:rFonts w:ascii="Liberation Serif" w:hAnsi="Liberation Serif"/>
          <w:sz w:val="24"/>
          <w:szCs w:val="24"/>
          <w:lang w:val="uk-UA" w:bidi="ar-SA"/>
        </w:rPr>
      </w:pPr>
      <w:r>
        <w:rPr>
          <w:rFonts w:ascii="Liberation Serif" w:hAnsi="Liberation Serif"/>
          <w:color w:val="000000"/>
          <w:sz w:val="24"/>
          <w:szCs w:val="24"/>
          <w:lang w:val="uk-UA" w:bidi="ar-SA"/>
        </w:rPr>
        <w:t xml:space="preserve">вимоги щодо відшкодування шкоди, завданої </w:t>
      </w:r>
      <w:r>
        <w:rPr>
          <w:rFonts w:ascii="Liberation Serif" w:hAnsi="Liberation Serif"/>
          <w:sz w:val="24"/>
          <w:szCs w:val="24"/>
          <w:lang w:val="uk-UA" w:bidi="ar-SA"/>
        </w:rPr>
        <w:t>майну третіх осіб, що не перейшло у власність Страхувальника або вийшло із його власності, при навантаженні або розвантаженні його на/</w:t>
      </w:r>
      <w:r>
        <w:rPr>
          <w:rFonts w:ascii="Liberation Serif" w:hAnsi="Liberation Serif"/>
          <w:sz w:val="24"/>
          <w:szCs w:val="24"/>
          <w:u w:val="none"/>
          <w:lang w:val="uk-UA" w:bidi="ar-SA"/>
        </w:rPr>
        <w:t>з транспортний/ого зас</w:t>
      </w:r>
      <w:r>
        <w:rPr>
          <w:rFonts w:ascii="Liberation Serif" w:hAnsi="Liberation Serif"/>
          <w:sz w:val="24"/>
          <w:szCs w:val="24"/>
          <w:lang w:val="uk-UA" w:bidi="ar-SA"/>
        </w:rPr>
        <w:t>обу або інших засобів доставки (транспортування);</w:t>
      </w:r>
    </w:p>
    <w:p>
      <w:pPr>
        <w:pStyle w:val="Normal"/>
        <w:numPr>
          <w:ilvl w:val="2"/>
          <w:numId w:val="2"/>
        </w:numPr>
        <w:jc w:val="both"/>
        <w:rPr>
          <w:rFonts w:ascii="Liberation Serif" w:hAnsi="Liberation Serif"/>
          <w:sz w:val="24"/>
          <w:szCs w:val="24"/>
          <w:lang w:val="uk-UA" w:bidi="ar-SA"/>
        </w:rPr>
      </w:pPr>
      <w:r>
        <w:rPr>
          <w:rFonts w:ascii="Liberation Serif" w:hAnsi="Liberation Serif"/>
          <w:color w:val="000000"/>
          <w:sz w:val="24"/>
          <w:szCs w:val="24"/>
          <w:lang w:val="uk-UA" w:bidi="ar-SA"/>
        </w:rPr>
        <w:t>вимоги щодо відшкодування шкоди, завданої життю та здоров’ю</w:t>
      </w:r>
      <w:r>
        <w:rPr>
          <w:rFonts w:ascii="Liberation Serif" w:hAnsi="Liberation Serif"/>
          <w:sz w:val="24"/>
          <w:szCs w:val="24"/>
          <w:lang w:val="uk-UA" w:bidi="ar-SA"/>
        </w:rPr>
        <w:t xml:space="preserve"> третіх осіб при навантаженні або розвантаженні майна Страхувальника на/</w:t>
      </w:r>
      <w:r>
        <w:rPr>
          <w:rFonts w:ascii="Liberation Serif" w:hAnsi="Liberation Serif"/>
          <w:sz w:val="24"/>
          <w:szCs w:val="24"/>
          <w:u w:val="none"/>
          <w:lang w:val="uk-UA" w:bidi="ar-SA"/>
        </w:rPr>
        <w:t>з транспортний/ого засобу</w:t>
      </w:r>
      <w:r>
        <w:rPr>
          <w:rFonts w:ascii="Liberation Serif" w:hAnsi="Liberation Serif"/>
          <w:sz w:val="24"/>
          <w:szCs w:val="24"/>
          <w:lang w:val="uk-UA" w:bidi="ar-SA"/>
        </w:rPr>
        <w:t xml:space="preserve"> або інших засобів доставки (транспортування);</w:t>
      </w:r>
    </w:p>
    <w:p>
      <w:pPr>
        <w:pStyle w:val="Normal"/>
        <w:numPr>
          <w:ilvl w:val="2"/>
          <w:numId w:val="2"/>
        </w:numPr>
        <w:jc w:val="both"/>
        <w:rPr>
          <w:rFonts w:ascii="Liberation Serif" w:hAnsi="Liberation Serif"/>
          <w:sz w:val="24"/>
          <w:szCs w:val="24"/>
          <w:lang w:val="uk-UA" w:bidi="ar-SA"/>
        </w:rPr>
      </w:pPr>
      <w:r>
        <w:rPr>
          <w:rFonts w:ascii="Liberation Serif" w:hAnsi="Liberation Serif"/>
          <w:sz w:val="24"/>
          <w:szCs w:val="24"/>
          <w:lang w:val="uk-UA" w:bidi="ar-SA"/>
        </w:rPr>
        <w:t>вимоги щодо відшкодування шкоди у відношенні землі, будинків або інших споруд, заподіяним вібрацією, просіданням або зсувом ґрунту, вибухом, усуненням або ослабленням опори або конструктивним порушенням всієї конструкції (за місцем розташування приміщення), а також будь-якої шкоди, що виникає у зв’язку з таким майновим збитком.</w:t>
      </w:r>
    </w:p>
    <w:p>
      <w:pPr>
        <w:pStyle w:val="Normal"/>
        <w:numPr>
          <w:ilvl w:val="1"/>
          <w:numId w:val="2"/>
        </w:numPr>
        <w:jc w:val="both"/>
        <w:rPr>
          <w:rFonts w:ascii="Liberation Serif" w:hAnsi="Liberation Serif" w:cs="Arial"/>
          <w:sz w:val="24"/>
          <w:szCs w:val="24"/>
          <w:lang w:val="uk-UA" w:bidi="ar-SA"/>
        </w:rPr>
      </w:pPr>
      <w:r>
        <w:rPr>
          <w:rFonts w:cs="Arial" w:ascii="Liberation Serif" w:hAnsi="Liberation Serif"/>
          <w:sz w:val="24"/>
          <w:szCs w:val="24"/>
          <w:lang w:val="uk-UA" w:bidi="ar-SA"/>
        </w:rPr>
        <w:t>Страхування не поширюється на курсові різниці, неустойки, відсотки за прострочу та інші непрямі збитки третім особам, пов’язані з господарською діяльністю Страхувальника.</w:t>
      </w:r>
    </w:p>
    <w:p>
      <w:pPr>
        <w:pStyle w:val="Normal"/>
        <w:keepNext w:val="true"/>
        <w:keepLines/>
        <w:numPr>
          <w:ilvl w:val="0"/>
          <w:numId w:val="2"/>
        </w:numPr>
        <w:spacing w:before="200" w:after="100"/>
        <w:jc w:val="center"/>
        <w:rPr>
          <w:rFonts w:ascii="Liberation Serif" w:hAnsi="Liberation Serif"/>
          <w:b/>
          <w:b/>
          <w:sz w:val="25"/>
          <w:szCs w:val="25"/>
          <w:lang w:val="uk-UA" w:bidi="ar-SA"/>
        </w:rPr>
      </w:pPr>
      <w:r>
        <w:rPr>
          <w:rFonts w:ascii="Liberation Serif" w:hAnsi="Liberation Serif"/>
          <w:b/>
          <w:sz w:val="25"/>
          <w:szCs w:val="25"/>
          <w:lang w:val="uk-UA" w:bidi="ar-SA"/>
        </w:rPr>
        <w:t>ПРАВА ТА ОБОВ’ЯЗКИ СТОРІН</w:t>
      </w:r>
    </w:p>
    <w:p>
      <w:pPr>
        <w:pStyle w:val="Normal"/>
        <w:numPr>
          <w:ilvl w:val="1"/>
          <w:numId w:val="2"/>
        </w:numPr>
        <w:jc w:val="both"/>
        <w:rPr>
          <w:rFonts w:ascii="Liberation Serif" w:hAnsi="Liberation Serif"/>
          <w:b/>
          <w:b/>
          <w:bCs/>
          <w:sz w:val="24"/>
          <w:szCs w:val="24"/>
          <w:lang w:val="uk-UA" w:bidi="ar-SA"/>
        </w:rPr>
      </w:pPr>
      <w:r>
        <w:rPr>
          <w:rFonts w:ascii="Liberation Serif" w:hAnsi="Liberation Serif"/>
          <w:b/>
          <w:bCs/>
          <w:sz w:val="24"/>
          <w:szCs w:val="24"/>
          <w:lang w:val="uk-UA" w:bidi="ar-SA"/>
        </w:rPr>
        <w:t>Страхувальник має право:</w:t>
      </w:r>
    </w:p>
    <w:p>
      <w:pPr>
        <w:pStyle w:val="Normal"/>
        <w:numPr>
          <w:ilvl w:val="2"/>
          <w:numId w:val="2"/>
        </w:numPr>
        <w:jc w:val="both"/>
        <w:rPr>
          <w:rFonts w:ascii="Liberation Serif" w:hAnsi="Liberation Serif"/>
          <w:sz w:val="24"/>
          <w:szCs w:val="24"/>
          <w:lang w:val="uk-UA" w:bidi="ar-SA"/>
        </w:rPr>
      </w:pPr>
      <w:r>
        <w:rPr>
          <w:rFonts w:ascii="Liberation Serif" w:hAnsi="Liberation Serif"/>
          <w:sz w:val="24"/>
          <w:szCs w:val="24"/>
          <w:lang w:val="uk-UA" w:bidi="ar-SA"/>
        </w:rPr>
        <w:t>При укладанні цього Договору страхування призначати громадян або юридичних осіб (Вигодонабувачів), які можуть зазнати збитків в разі настання страхового випадку, для отримання страхового відшкодування, а також змінювати їх до настання страхового випадку, якщо інше не передбачено цим Договором страхування.</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Отримати страхове відшкодування в межах страхових сум з урахуваннях конкретних умов, викладених в цьому Договорі страхування.</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Ініціювати внесення змін в цей Договір страхування.</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Ініціювати дострокове припинення дії цього Договору страхування.</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Отримати копію цього Договору страхування в разі втрати оригіналу.</w:t>
      </w:r>
    </w:p>
    <w:p>
      <w:pPr>
        <w:pStyle w:val="Normal"/>
        <w:numPr>
          <w:ilvl w:val="1"/>
          <w:numId w:val="2"/>
        </w:numPr>
        <w:jc w:val="both"/>
        <w:rPr>
          <w:rFonts w:ascii="Liberation Serif" w:hAnsi="Liberation Serif"/>
          <w:b/>
          <w:b/>
          <w:bCs/>
          <w:sz w:val="24"/>
          <w:szCs w:val="24"/>
          <w:lang w:val="uk-UA" w:bidi="ar-SA"/>
        </w:rPr>
      </w:pPr>
      <w:r>
        <w:rPr>
          <w:rFonts w:ascii="Liberation Serif" w:hAnsi="Liberation Serif"/>
          <w:b/>
          <w:bCs/>
          <w:sz w:val="24"/>
          <w:szCs w:val="24"/>
          <w:lang w:val="uk-UA" w:bidi="ar-SA"/>
        </w:rPr>
        <w:t>Страхувальник зобов’язаний:</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Своєчасно вносити страхові платежі;</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При укладанні цього Договору страхування надавати Страховику інформацію про всі відомі йому обставини, що мають істотне значення для оцінки страхового ризику і надалі інформувати його про будь-яку зміну страхового ризику.</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При укладанні цього Договору страхування повідомити Страховику всю відому йому інформацію про майно, щодо якого укладається цей Договір страхування, умови його зберігання та надати Страховику можливість оглянути його.</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Як до укладання цього Договору страхування так і під час його дії інформувати Страховика про інші діючі договори страхування щодо майна, яке передається на страхування.</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Дотримуватись правил та норм пожежної безпеки, охорони приміщень та цінностей, безпеки проведення робіт та інших аналогічних інструкцій та норм, дотримання яких необхідне для забезпечення безпеки та збереження майна, а також використовувати майно тільки за призначенням.</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Негайно, як тільки йому стане відомо про події, що спричинили збитки та про збитки, повідомити відповідні (в залежності від характеру збитку) компетентні органи, офіційні державні та відомчі органи, організації, відомчі аварійні служби, органи пожежної охорони, аварійні служби газу, органи МВС та інші.</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Протягом 24 годин (не враховуючи вихідних і святкових днів) з моменту, коли він дізнався про подію, повідомити про те, що сталося Страховика чи його представника за телефоном або факсом з обов’язковим підтвердженням цього у письмовій формі протягом наступних 24 годин. У повідомленні повинні бути коротко описані обставини події та характер збитку.</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Надати Страховику документи, що підтверджують факт настання страхового випадку та розмір збитку.</w:t>
      </w:r>
    </w:p>
    <w:p>
      <w:pPr>
        <w:pStyle w:val="Normal"/>
        <w:numPr>
          <w:ilvl w:val="2"/>
          <w:numId w:val="2"/>
        </w:numPr>
        <w:tabs>
          <w:tab w:val="clear" w:pos="708"/>
          <w:tab w:val="left" w:pos="459" w:leader="none"/>
        </w:tabs>
        <w:jc w:val="both"/>
        <w:rPr>
          <w:rFonts w:ascii="Liberation Serif" w:hAnsi="Liberation Serif"/>
          <w:color w:val="auto"/>
          <w:sz w:val="24"/>
          <w:szCs w:val="24"/>
          <w:lang w:val="uk-UA" w:bidi="ar-SA"/>
        </w:rPr>
      </w:pPr>
      <w:r>
        <w:rPr>
          <w:rFonts w:ascii="Liberation Serif" w:hAnsi="Liberation Serif"/>
          <w:color w:val="auto"/>
          <w:sz w:val="24"/>
          <w:szCs w:val="24"/>
          <w:lang w:val="uk-UA" w:bidi="ar-SA"/>
        </w:rPr>
        <w:t>Надати Страховику, за його вимогою, інформацію та документи у відповідності до діючого законодавства України з питань запобігання легалізації доходів, одержаних злочинним шляхом, та фінансування тероризму і закону України “про запобігання та протидію легалізації (відмиванню) доходів, одержаних злочинним шляхом” та розроблених внутрішніх нормативних документів Страховика щодо фінансового моніторингу на Страхувальника/Вигодонабувача/будь-яких інших осіб, які можуть отримати страхове відшкодування.</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Забезпечити Страховику право вимоги (регресу) до особи, винної за заподіяний збиток в результаті настання страхового випадку (надати інформацію та передати документи про фактичне місце проживання, місце роботи винної особи, документи, що підтверджують її вину).</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Передати Страховику право вимоги (регресу) до третьої особи, відповідальної за нанесений збиток у розмірі виплаченої суми страхового відшкодування за цим Договором страхування.</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Повернути Страховику суму страхового відшкодування та відшкодувати витрати Страховика на проведення експертизи, якщо виявляться такі обставини, які відповідно Правилам та/або цьому Договору страхування та/або чинному законодавству України є підставою для відмови у виплаті страхового відшкодування.</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В разі отримання відшкодування в будь-якій формі від третіх осіб, винних в настанні страхового випадку, повернути Страховику виплачене страхове відшкодування в розмірі відшкодованого третіми особами збитку.</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В разі необхідності за запитом Страховика в разі з'ясування обставин та проведення розслідування страхової події, надати нео</w:t>
      </w:r>
      <w:r>
        <w:rPr>
          <w:rFonts w:ascii="Liberation Serif" w:hAnsi="Liberation Serif"/>
          <w:color w:val="000000"/>
          <w:sz w:val="24"/>
          <w:szCs w:val="24"/>
          <w:lang w:val="uk-UA" w:bidi="ar-SA"/>
        </w:rPr>
        <w:t>бхідну інформацію.</w:t>
      </w:r>
    </w:p>
    <w:p>
      <w:pPr>
        <w:pStyle w:val="Normal"/>
        <w:numPr>
          <w:ilvl w:val="2"/>
          <w:numId w:val="2"/>
        </w:numPr>
        <w:tabs>
          <w:tab w:val="clear" w:pos="708"/>
          <w:tab w:val="left" w:pos="459" w:leader="none"/>
        </w:tabs>
        <w:jc w:val="both"/>
        <w:rPr>
          <w:rFonts w:ascii="Liberation Serif" w:hAnsi="Liberation Serif"/>
          <w:color w:val="000000"/>
          <w:sz w:val="24"/>
          <w:szCs w:val="24"/>
          <w:lang w:val="uk-UA" w:bidi="ar-SA"/>
        </w:rPr>
      </w:pPr>
      <w:r>
        <w:rPr>
          <w:rFonts w:ascii="Liberation Serif" w:hAnsi="Liberation Serif"/>
          <w:color w:val="000000"/>
          <w:sz w:val="24"/>
          <w:szCs w:val="24"/>
          <w:lang w:val="uk-UA" w:bidi="ar-SA"/>
        </w:rPr>
        <w:t>Виконувати інші обов’язки, передбачені цим Договором страхування.</w:t>
      </w:r>
    </w:p>
    <w:p>
      <w:pPr>
        <w:pStyle w:val="Normal"/>
        <w:numPr>
          <w:ilvl w:val="2"/>
          <w:numId w:val="2"/>
        </w:numPr>
        <w:tabs>
          <w:tab w:val="clear" w:pos="708"/>
          <w:tab w:val="left" w:pos="459" w:leader="none"/>
        </w:tabs>
        <w:jc w:val="both"/>
        <w:rPr>
          <w:rFonts w:ascii="Liberation Serif" w:hAnsi="Liberation Serif"/>
          <w:color w:val="000000"/>
          <w:sz w:val="24"/>
          <w:szCs w:val="24"/>
          <w:lang w:val="uk-UA" w:bidi="ar-SA"/>
        </w:rPr>
      </w:pPr>
      <w:r>
        <w:rPr>
          <w:rFonts w:eastAsia="Times New Roman" w:cs="Times New Roman" w:ascii="Liberation Serif" w:hAnsi="Liberation Serif"/>
          <w:i w:val="false"/>
          <w:iCs w:val="false"/>
          <w:color w:val="000000"/>
          <w:kern w:val="2"/>
          <w:sz w:val="24"/>
          <w:szCs w:val="24"/>
          <w:shd w:fill="auto" w:val="clear"/>
          <w:lang w:val="uk-UA" w:eastAsia="uk-UA" w:bidi="ar-SA"/>
        </w:rPr>
        <w:t>У</w:t>
      </w:r>
      <w:r>
        <w:rPr>
          <w:rFonts w:eastAsia="Times New Roman" w:cs="Times New Roman" w:ascii="Liberation Serif" w:hAnsi="Liberation Serif"/>
          <w:b w:val="false"/>
          <w:i w:val="false"/>
          <w:iCs w:val="false"/>
          <w:caps w:val="false"/>
          <w:smallCaps w:val="false"/>
          <w:color w:val="000000"/>
          <w:spacing w:val="0"/>
          <w:kern w:val="2"/>
          <w:sz w:val="24"/>
          <w:szCs w:val="24"/>
          <w:shd w:fill="auto" w:val="clear"/>
          <w:lang w:val="uk-UA" w:eastAsia="uk-UA" w:bidi="ar-SA"/>
        </w:rPr>
        <w:t xml:space="preserve"> разі настання суттєвих змін в його діяльності, в іншій інформації, що надавалася Страхувальником Страховику для укладення цього Договору страхування, а також у разі закінчення строку дії документів, на підставі яких укладався цей Договір страхування, протягом 10 (десяти) робочих днів з дня настання вказаних подій письмово повідомити Страховика, і на вимогу Страховика надати відповідні документи.</w:t>
      </w:r>
    </w:p>
    <w:p>
      <w:pPr>
        <w:pStyle w:val="Normal"/>
        <w:numPr>
          <w:ilvl w:val="1"/>
          <w:numId w:val="2"/>
        </w:numPr>
        <w:jc w:val="both"/>
        <w:rPr>
          <w:rFonts w:ascii="Liberation Serif" w:hAnsi="Liberation Serif"/>
          <w:b/>
          <w:b/>
          <w:bCs/>
          <w:color w:val="000000"/>
          <w:sz w:val="24"/>
          <w:szCs w:val="24"/>
          <w:lang w:val="uk-UA" w:bidi="ar-SA"/>
        </w:rPr>
      </w:pPr>
      <w:r>
        <w:rPr>
          <w:rFonts w:ascii="Liberation Serif" w:hAnsi="Liberation Serif"/>
          <w:b/>
          <w:bCs/>
          <w:color w:val="000000"/>
          <w:sz w:val="24"/>
          <w:szCs w:val="24"/>
          <w:lang w:val="uk-UA" w:bidi="ar-SA"/>
        </w:rPr>
        <w:t>Страховик має право:</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color w:val="000000"/>
          <w:sz w:val="24"/>
          <w:szCs w:val="24"/>
          <w:lang w:val="uk-UA" w:bidi="ar-SA"/>
        </w:rPr>
        <w:t>Перевіряти достовірність наданої Ст</w:t>
      </w:r>
      <w:r>
        <w:rPr>
          <w:rFonts w:ascii="Liberation Serif" w:hAnsi="Liberation Serif"/>
          <w:sz w:val="24"/>
          <w:szCs w:val="24"/>
          <w:lang w:val="uk-UA" w:bidi="ar-SA"/>
        </w:rPr>
        <w:t>рахувальником інформації про об’єкт страхування.</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Ініціювати внесення змін в цей Договір страхування.</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Ініціювати дострокове припинення дії цього Договору страхування.</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Давати Страхувальнику рекомендації щодо збереження та рятування застрахованого майна, а також приймати в цьому участь.</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Здійснювати огляди застрахованого об’єкту, або надавати таке право експертам, довіреним особам та компетентним органам. Якщо Страхувальник перешкоджає огляду застрахованих об’єктів представникам Страховика або приховує якісь відомості, щодо цього об’єкту, Страховик має право ініціювати припинення дії цього Договору страхування з причини невиконання Страхувальником умов цього Договору страхування.</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Призупинити дію цього Договору страхування у разі, коли Страхувальник допустив настання обставин, що можуть призвести до настання страхового випадку до їх повного усунення, на умовах цього Договору страхування.</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У будь-який час оглядати місце страхової події та пошкоджене майно, не чекаючи повідомлення Страхувальника про настання страхової події, а також відмовити в виплаті страхового відшкодування в випадку перешкод зі сторони Страхувальника в здійсненні Страховиком цього права.</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Самостійно з’ясовувати причини, обставини та наслідки настання страхового випадку, надавати запити в відповідні органи, які можуть володіти інформацією про причини, обставини та наслідки настання страхового випадку.</w:t>
      </w:r>
    </w:p>
    <w:p>
      <w:pPr>
        <w:pStyle w:val="Normal"/>
        <w:numPr>
          <w:ilvl w:val="2"/>
          <w:numId w:val="2"/>
        </w:numPr>
        <w:tabs>
          <w:tab w:val="clear" w:pos="708"/>
          <w:tab w:val="left" w:pos="459" w:leader="none"/>
        </w:tabs>
        <w:jc w:val="both"/>
        <w:rPr>
          <w:rFonts w:ascii="Liberation Serif" w:hAnsi="Liberation Serif"/>
          <w:color w:val="auto"/>
          <w:sz w:val="24"/>
          <w:szCs w:val="24"/>
          <w:lang w:val="uk-UA" w:bidi="ar-SA"/>
        </w:rPr>
      </w:pPr>
      <w:r>
        <w:rPr>
          <w:rFonts w:ascii="Liberation Serif" w:hAnsi="Liberation Serif"/>
          <w:color w:val="auto"/>
          <w:sz w:val="24"/>
          <w:szCs w:val="24"/>
          <w:lang w:val="uk-UA" w:bidi="ar-SA"/>
        </w:rPr>
        <w:t>Отримати від Страхувальника/Вигодонабувача/будь-якої іншої особи, яка може отримати страхове відшкодування, за вимогою Страховика, інформацію та документи у відповідності до діючого законодавства України з питань запобігання легалізації доходів, одержаних злочинним шляхом, та фінансування тероризму і Закону України “Про запобігання та протидію легалізації (відмиванню) доходів, одержаних злочинним шляхом” та розроблених внутрішніх нормативних документів Страховика щодо фінансового моніторингу.</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Відстрочити виплату страхового відшкодування відповідно умов Правил та/або цього Договору страхування на строк до 90 календарних днів для отримання всіх документів, що підтверджують настання страхової події та розмір збитку.</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Відмовити у виплаті страхового відшкодування відповідно умов цього Договору страхування та Правил страхування.</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 xml:space="preserve">Вимоги до особи, винної в нанесенні збитків, після виплати страхового відшкодування. </w:t>
      </w:r>
    </w:p>
    <w:p>
      <w:pPr>
        <w:pStyle w:val="Normal"/>
        <w:numPr>
          <w:ilvl w:val="1"/>
          <w:numId w:val="2"/>
        </w:numPr>
        <w:jc w:val="both"/>
        <w:rPr>
          <w:rFonts w:ascii="Liberation Serif" w:hAnsi="Liberation Serif"/>
          <w:b/>
          <w:b/>
          <w:bCs/>
          <w:sz w:val="24"/>
          <w:szCs w:val="24"/>
          <w:lang w:val="uk-UA" w:bidi="ar-SA"/>
        </w:rPr>
      </w:pPr>
      <w:r>
        <w:rPr>
          <w:rFonts w:ascii="Liberation Serif" w:hAnsi="Liberation Serif"/>
          <w:b/>
          <w:bCs/>
          <w:sz w:val="24"/>
          <w:szCs w:val="24"/>
          <w:lang w:val="uk-UA" w:bidi="ar-SA"/>
        </w:rPr>
        <w:t>Страховик зобов’язаний:</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Ознайомити Страхувальника з умовами та Правилами страхування.</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Протягом двох робочих днів, як тільки стане відомо про настання страхової події, вжити заходів щодо оформлення всіх необхідних документів для своєчасного здійснення страхового відшкодування.</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При настанні страхового випадку здійснити виплату страхового відшкодування протягом 10 (десяти) робочих днів з дня прийняття рішення про виплату. Страховик несе майнову відповідальність за несвоєчасне здійснення страхової виплати (страхового відшкодування) шляхом виплати Страхувальнику пені у розмірі облікової ставки НБУ за кожен прострочений день.</w:t>
      </w:r>
    </w:p>
    <w:p>
      <w:pPr>
        <w:pStyle w:val="Normal"/>
        <w:numPr>
          <w:ilvl w:val="2"/>
          <w:numId w:val="2"/>
        </w:numPr>
        <w:tabs>
          <w:tab w:val="clear" w:pos="708"/>
          <w:tab w:val="left" w:pos="459" w:leader="none"/>
        </w:tabs>
        <w:jc w:val="both"/>
        <w:rPr>
          <w:rFonts w:ascii="Liberation Serif" w:hAnsi="Liberation Serif"/>
          <w:sz w:val="24"/>
          <w:szCs w:val="24"/>
          <w:lang w:val="uk-UA" w:bidi="ar-SA"/>
        </w:rPr>
      </w:pPr>
      <w:r>
        <w:rPr>
          <w:rFonts w:ascii="Liberation Serif" w:hAnsi="Liberation Serif"/>
          <w:sz w:val="24"/>
          <w:szCs w:val="24"/>
          <w:lang w:val="uk-UA" w:bidi="ar-SA"/>
        </w:rPr>
        <w:t>Тримати в таємниці відомості про Страхувальника і його майновий стан, за винятком випадків, передбачених законодавством України.</w:t>
      </w:r>
    </w:p>
    <w:p>
      <w:pPr>
        <w:pStyle w:val="Normal"/>
        <w:numPr>
          <w:ilvl w:val="1"/>
          <w:numId w:val="2"/>
        </w:numPr>
        <w:tabs>
          <w:tab w:val="clear" w:pos="708"/>
          <w:tab w:val="left" w:pos="459" w:leader="none"/>
        </w:tabs>
        <w:jc w:val="both"/>
        <w:rPr>
          <w:rFonts w:ascii="Liberation Serif" w:hAnsi="Liberation Serif"/>
          <w:b/>
          <w:b/>
          <w:bCs/>
          <w:sz w:val="24"/>
          <w:szCs w:val="24"/>
          <w:lang w:val="uk-UA" w:bidi="ar-SA"/>
        </w:rPr>
      </w:pPr>
      <w:r>
        <w:rPr>
          <w:rFonts w:ascii="Liberation Serif" w:hAnsi="Liberation Serif"/>
          <w:b/>
          <w:bCs/>
          <w:sz w:val="24"/>
          <w:szCs w:val="24"/>
          <w:lang w:val="uk-UA" w:bidi="ar-SA"/>
        </w:rPr>
        <w:t>Вигодонабувач має всі права та обов’язки Страхувальника.</w:t>
      </w:r>
    </w:p>
    <w:p>
      <w:pPr>
        <w:pStyle w:val="Normal"/>
        <w:keepNext w:val="true"/>
        <w:keepLines/>
        <w:numPr>
          <w:ilvl w:val="0"/>
          <w:numId w:val="2"/>
        </w:numPr>
        <w:spacing w:before="200" w:after="100"/>
        <w:jc w:val="center"/>
        <w:rPr>
          <w:rFonts w:ascii="Liberation Serif" w:hAnsi="Liberation Serif"/>
          <w:b/>
          <w:b/>
          <w:sz w:val="25"/>
          <w:szCs w:val="25"/>
          <w:lang w:val="uk-UA" w:bidi="ar-SA"/>
        </w:rPr>
      </w:pPr>
      <w:r>
        <w:rPr>
          <w:rFonts w:ascii="Liberation Serif" w:hAnsi="Liberation Serif"/>
          <w:b/>
          <w:sz w:val="25"/>
          <w:szCs w:val="25"/>
          <w:lang w:val="uk-UA" w:bidi="ar-SA"/>
        </w:rPr>
        <w:t>ДІЇ СТРАХУВАЛЬНИКА ПРИ НАСТАННІ СТРАХОВОЇ ПОДІЇ.</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При настанні страхової події Страхувальник зобов’язаний:</w:t>
      </w:r>
    </w:p>
    <w:p>
      <w:pPr>
        <w:pStyle w:val="Normal"/>
        <w:numPr>
          <w:ilvl w:val="2"/>
          <w:numId w:val="2"/>
        </w:numPr>
        <w:jc w:val="both"/>
        <w:rPr>
          <w:rFonts w:ascii="Liberation Serif" w:hAnsi="Liberation Serif"/>
          <w:sz w:val="25"/>
          <w:szCs w:val="25"/>
          <w:lang w:val="uk-UA" w:bidi="ar-SA"/>
        </w:rPr>
      </w:pPr>
      <w:r>
        <w:rPr>
          <w:rFonts w:ascii="Liberation Serif" w:hAnsi="Liberation Serif"/>
          <w:sz w:val="25"/>
          <w:szCs w:val="25"/>
          <w:lang w:val="uk-UA" w:bidi="ar-SA"/>
        </w:rPr>
        <w:t>Негайно, як тільки йому стане відомо про події, що спричинили збитки та про збитки, повідомити відповідні ( в залежності від характеру збитку) компетентні органи, офіційні державні та відомчі органи, організації, відомчі аварійні служби, органи пожежної охорони, аварійні служби газу, органи МВС та інші.</w:t>
      </w:r>
    </w:p>
    <w:p>
      <w:pPr>
        <w:pStyle w:val="Normal"/>
        <w:numPr>
          <w:ilvl w:val="2"/>
          <w:numId w:val="2"/>
        </w:numPr>
        <w:tabs>
          <w:tab w:val="clear" w:pos="708"/>
          <w:tab w:val="left" w:pos="601" w:leader="none"/>
        </w:tabs>
        <w:jc w:val="both"/>
        <w:rPr>
          <w:rFonts w:ascii="Liberation Serif" w:hAnsi="Liberation Serif"/>
          <w:sz w:val="25"/>
          <w:szCs w:val="25"/>
          <w:lang w:val="uk-UA" w:bidi="ar-SA"/>
        </w:rPr>
      </w:pPr>
      <w:r>
        <w:rPr>
          <w:rFonts w:ascii="Liberation Serif" w:hAnsi="Liberation Serif"/>
          <w:sz w:val="25"/>
          <w:szCs w:val="25"/>
          <w:lang w:val="uk-UA" w:bidi="ar-SA"/>
        </w:rPr>
        <w:t>Вжити всі можливі заходи для зменшення збитків та рятування застрахованого майна, у тому числі рекомендовані Страховиком.</w:t>
      </w:r>
    </w:p>
    <w:p>
      <w:pPr>
        <w:pStyle w:val="Normal"/>
        <w:numPr>
          <w:ilvl w:val="2"/>
          <w:numId w:val="2"/>
        </w:numPr>
        <w:tabs>
          <w:tab w:val="clear" w:pos="708"/>
          <w:tab w:val="left" w:pos="601" w:leader="none"/>
        </w:tabs>
        <w:jc w:val="both"/>
        <w:rPr>
          <w:rFonts w:ascii="Liberation Serif" w:hAnsi="Liberation Serif"/>
          <w:sz w:val="25"/>
          <w:szCs w:val="25"/>
          <w:lang w:val="uk-UA" w:bidi="ar-SA"/>
        </w:rPr>
      </w:pPr>
      <w:r>
        <w:rPr>
          <w:rFonts w:ascii="Liberation Serif" w:hAnsi="Liberation Serif"/>
          <w:sz w:val="25"/>
          <w:szCs w:val="25"/>
          <w:lang w:val="uk-UA" w:bidi="ar-SA"/>
        </w:rPr>
        <w:t>Протягом 24 годин (не враховуючи вихідних і святкових днів) з моменту, коли він дізнався про страхову подію, повідомити про те, що сталося Страховика чи його представника за телефоном або факсом з обов’язковим підтвердженням цього у письмовій формі протягом наступних 24 годин.</w:t>
      </w:r>
    </w:p>
    <w:p>
      <w:pPr>
        <w:pStyle w:val="Normal"/>
        <w:numPr>
          <w:ilvl w:val="2"/>
          <w:numId w:val="2"/>
        </w:numPr>
        <w:tabs>
          <w:tab w:val="clear" w:pos="708"/>
          <w:tab w:val="left" w:pos="601" w:leader="none"/>
        </w:tabs>
        <w:jc w:val="both"/>
        <w:rPr>
          <w:rFonts w:ascii="Liberation Serif" w:hAnsi="Liberation Serif"/>
          <w:sz w:val="25"/>
          <w:szCs w:val="25"/>
          <w:lang w:val="uk-UA" w:bidi="ar-SA"/>
        </w:rPr>
      </w:pPr>
      <w:r>
        <w:rPr>
          <w:rFonts w:ascii="Liberation Serif" w:hAnsi="Liberation Serif"/>
          <w:sz w:val="25"/>
          <w:szCs w:val="25"/>
          <w:lang w:val="uk-UA" w:bidi="ar-SA"/>
        </w:rPr>
        <w:t>Подати Страховику письмову заяву на виплату страхового відшкодування із зазначенням відомих йому причин і обставин виникнення збитку.</w:t>
      </w:r>
    </w:p>
    <w:p>
      <w:pPr>
        <w:pStyle w:val="Normal"/>
        <w:numPr>
          <w:ilvl w:val="2"/>
          <w:numId w:val="2"/>
        </w:numPr>
        <w:tabs>
          <w:tab w:val="clear" w:pos="708"/>
          <w:tab w:val="left" w:pos="601" w:leader="none"/>
          <w:tab w:val="left" w:pos="9975" w:leader="none"/>
        </w:tabs>
        <w:jc w:val="both"/>
        <w:rPr>
          <w:rFonts w:ascii="Liberation Serif" w:hAnsi="Liberation Serif"/>
          <w:sz w:val="25"/>
          <w:szCs w:val="25"/>
          <w:lang w:val="uk-UA" w:bidi="ar-SA"/>
        </w:rPr>
      </w:pPr>
      <w:r>
        <w:rPr>
          <w:rFonts w:ascii="Liberation Serif" w:hAnsi="Liberation Serif"/>
          <w:sz w:val="25"/>
          <w:szCs w:val="25"/>
          <w:lang w:val="uk-UA" w:bidi="ar-SA"/>
        </w:rPr>
        <w:t>Надати Страховику всі необхідні документи, що підтверджують факт настання страхової події, розмір збитку.</w:t>
      </w:r>
    </w:p>
    <w:p>
      <w:pPr>
        <w:pStyle w:val="Normal"/>
        <w:numPr>
          <w:ilvl w:val="2"/>
          <w:numId w:val="2"/>
        </w:numPr>
        <w:tabs>
          <w:tab w:val="clear" w:pos="708"/>
          <w:tab w:val="left" w:pos="601" w:leader="none"/>
        </w:tabs>
        <w:jc w:val="both"/>
        <w:rPr>
          <w:rFonts w:ascii="Liberation Serif" w:hAnsi="Liberation Serif"/>
          <w:sz w:val="25"/>
          <w:szCs w:val="25"/>
          <w:lang w:val="uk-UA" w:bidi="ar-SA"/>
        </w:rPr>
      </w:pPr>
      <w:r>
        <w:rPr>
          <w:rFonts w:ascii="Liberation Serif" w:hAnsi="Liberation Serif"/>
          <w:sz w:val="25"/>
          <w:szCs w:val="25"/>
          <w:lang w:val="uk-UA" w:bidi="ar-SA"/>
        </w:rPr>
        <w:t>Надати Страховику опис пошкодженого, знищеного або втраченого майна. Цей опис повинен надаватись в узгоджені зі Страховиком строки.</w:t>
      </w:r>
    </w:p>
    <w:p>
      <w:pPr>
        <w:pStyle w:val="Normal"/>
        <w:numPr>
          <w:ilvl w:val="2"/>
          <w:numId w:val="2"/>
        </w:numPr>
        <w:tabs>
          <w:tab w:val="clear" w:pos="708"/>
          <w:tab w:val="left" w:pos="601" w:leader="none"/>
        </w:tabs>
        <w:jc w:val="both"/>
        <w:rPr>
          <w:rFonts w:ascii="Liberation Serif" w:hAnsi="Liberation Serif"/>
          <w:sz w:val="25"/>
          <w:szCs w:val="25"/>
          <w:lang w:val="uk-UA" w:bidi="ar-SA"/>
        </w:rPr>
      </w:pPr>
      <w:r>
        <w:rPr>
          <w:rFonts w:ascii="Liberation Serif" w:hAnsi="Liberation Serif"/>
          <w:sz w:val="25"/>
          <w:szCs w:val="25"/>
          <w:lang w:val="uk-UA" w:bidi="ar-SA"/>
        </w:rPr>
        <w:t>Зберегти постраждале майно у тому вигляді, в якому воно опинилось після настання страхової події, до огляду Страховиком або його представником.</w:t>
      </w:r>
    </w:p>
    <w:p>
      <w:pPr>
        <w:pStyle w:val="Normal"/>
        <w:numPr>
          <w:ilvl w:val="2"/>
          <w:numId w:val="2"/>
        </w:numPr>
        <w:tabs>
          <w:tab w:val="clear" w:pos="708"/>
          <w:tab w:val="left" w:pos="601" w:leader="none"/>
        </w:tabs>
        <w:jc w:val="both"/>
        <w:rPr>
          <w:rFonts w:ascii="Liberation Serif" w:hAnsi="Liberation Serif"/>
          <w:sz w:val="25"/>
          <w:szCs w:val="25"/>
          <w:lang w:val="uk-UA" w:bidi="ar-SA"/>
        </w:rPr>
      </w:pPr>
      <w:r>
        <w:rPr>
          <w:rFonts w:ascii="Liberation Serif" w:hAnsi="Liberation Serif"/>
          <w:sz w:val="25"/>
          <w:szCs w:val="25"/>
          <w:lang w:val="uk-UA" w:bidi="ar-SA"/>
        </w:rPr>
        <w:t>Страхувальник має право змінювати картину збитку тільки тоді, коли це зумовлено вимогами безпеки, зменшенням розмірів шкоди, за згодою Страховика або по закінченню двох тижнів після повідомлення Страховика про настання страхової події.</w:t>
      </w:r>
    </w:p>
    <w:p>
      <w:pPr>
        <w:pStyle w:val="Normal"/>
        <w:keepNext w:val="true"/>
        <w:keepLines/>
        <w:numPr>
          <w:ilvl w:val="0"/>
          <w:numId w:val="2"/>
        </w:numPr>
        <w:spacing w:before="200" w:after="100"/>
        <w:jc w:val="center"/>
        <w:rPr>
          <w:rFonts w:ascii="Liberation Serif" w:hAnsi="Liberation Serif"/>
          <w:b/>
          <w:b/>
          <w:sz w:val="25"/>
          <w:szCs w:val="25"/>
          <w:lang w:val="uk-UA" w:bidi="ar-SA"/>
        </w:rPr>
      </w:pPr>
      <w:r>
        <w:rPr>
          <w:rFonts w:ascii="Liberation Serif" w:hAnsi="Liberation Serif"/>
          <w:b/>
          <w:sz w:val="25"/>
          <w:szCs w:val="25"/>
          <w:lang w:val="uk-UA" w:bidi="ar-SA"/>
        </w:rPr>
        <w:t>ПЕРЕЛІК ДОКУМЕНТІВ, ЩО ПІДТВЕРДЖУЮТЬ ФАКТ НАСТАННЯ СТРАХОВОГО ВИПАДКУ.</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 xml:space="preserve">Відшкодування підлягає виплаті після того, як повністю будуть встановлені причини та розмір збитку. Страхувальник зобов’язаний надати Страховику всі необхідні документи, що мають відношення до страхового випадку для визначення розміру збитків внаслідок його настання. Неподання таких документів дає Страховику право відмовити у виплаті відшкодування у частині збитку, не підтвердженої такими документами. </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Документами, необхідними для виплати страхового відшкодування є:</w:t>
      </w:r>
    </w:p>
    <w:p>
      <w:pPr>
        <w:pStyle w:val="Normal"/>
        <w:numPr>
          <w:ilvl w:val="2"/>
          <w:numId w:val="2"/>
        </w:numPr>
        <w:tabs>
          <w:tab w:val="clear" w:pos="708"/>
          <w:tab w:val="left" w:pos="459" w:leader="none"/>
        </w:tabs>
        <w:jc w:val="both"/>
        <w:rPr>
          <w:rFonts w:ascii="Liberation Serif" w:hAnsi="Liberation Serif"/>
          <w:sz w:val="25"/>
          <w:szCs w:val="25"/>
          <w:lang w:val="uk-UA" w:bidi="ar-SA"/>
        </w:rPr>
      </w:pPr>
      <w:r>
        <w:rPr>
          <w:rFonts w:ascii="Liberation Serif" w:hAnsi="Liberation Serif"/>
          <w:sz w:val="25"/>
          <w:szCs w:val="25"/>
          <w:lang w:val="uk-UA" w:bidi="ar-SA"/>
        </w:rPr>
        <w:t>Письмове повідомлення про настання страхової події.</w:t>
      </w:r>
    </w:p>
    <w:p>
      <w:pPr>
        <w:pStyle w:val="Normal"/>
        <w:numPr>
          <w:ilvl w:val="2"/>
          <w:numId w:val="2"/>
        </w:numPr>
        <w:tabs>
          <w:tab w:val="clear" w:pos="708"/>
          <w:tab w:val="left" w:pos="459" w:leader="none"/>
        </w:tabs>
        <w:jc w:val="both"/>
        <w:rPr>
          <w:rFonts w:ascii="Liberation Serif" w:hAnsi="Liberation Serif"/>
          <w:sz w:val="25"/>
          <w:szCs w:val="25"/>
          <w:lang w:val="uk-UA" w:bidi="ar-SA"/>
        </w:rPr>
      </w:pPr>
      <w:r>
        <w:rPr>
          <w:rFonts w:ascii="Liberation Serif" w:hAnsi="Liberation Serif"/>
          <w:sz w:val="25"/>
          <w:szCs w:val="25"/>
          <w:lang w:val="uk-UA" w:bidi="ar-SA"/>
        </w:rPr>
        <w:t>Цей Договір страхування (поліс).</w:t>
      </w:r>
    </w:p>
    <w:p>
      <w:pPr>
        <w:pStyle w:val="Normal"/>
        <w:numPr>
          <w:ilvl w:val="2"/>
          <w:numId w:val="2"/>
        </w:numPr>
        <w:tabs>
          <w:tab w:val="clear" w:pos="708"/>
          <w:tab w:val="left" w:pos="757" w:leader="none"/>
        </w:tabs>
        <w:jc w:val="both"/>
        <w:rPr>
          <w:rFonts w:ascii="Liberation Serif" w:hAnsi="Liberation Serif"/>
          <w:sz w:val="25"/>
          <w:szCs w:val="25"/>
          <w:lang w:val="uk-UA" w:bidi="ar-SA"/>
        </w:rPr>
      </w:pPr>
      <w:r>
        <w:rPr>
          <w:rFonts w:ascii="Liberation Serif" w:hAnsi="Liberation Serif"/>
          <w:sz w:val="25"/>
          <w:szCs w:val="25"/>
          <w:lang w:val="uk-UA" w:bidi="ar-SA"/>
        </w:rPr>
        <w:t>Заява про виплату страхового відшкодування.</w:t>
      </w:r>
    </w:p>
    <w:p>
      <w:pPr>
        <w:pStyle w:val="Normal"/>
        <w:numPr>
          <w:ilvl w:val="2"/>
          <w:numId w:val="2"/>
        </w:numPr>
        <w:tabs>
          <w:tab w:val="clear" w:pos="708"/>
          <w:tab w:val="left" w:pos="459" w:leader="none"/>
        </w:tabs>
        <w:jc w:val="both"/>
        <w:rPr>
          <w:rFonts w:ascii="Liberation Serif" w:hAnsi="Liberation Serif"/>
          <w:sz w:val="25"/>
          <w:szCs w:val="25"/>
          <w:lang w:val="uk-UA" w:bidi="ar-SA"/>
        </w:rPr>
      </w:pPr>
      <w:r>
        <w:rPr>
          <w:rFonts w:ascii="Liberation Serif" w:hAnsi="Liberation Serif"/>
          <w:sz w:val="25"/>
          <w:szCs w:val="25"/>
          <w:lang w:val="uk-UA" w:bidi="ar-SA"/>
        </w:rPr>
        <w:t>Технічний акт-опис збитку (за узгодженням сторін).</w:t>
      </w:r>
    </w:p>
    <w:p>
      <w:pPr>
        <w:pStyle w:val="Normal"/>
        <w:numPr>
          <w:ilvl w:val="2"/>
          <w:numId w:val="2"/>
        </w:numPr>
        <w:tabs>
          <w:tab w:val="clear" w:pos="708"/>
          <w:tab w:val="left" w:pos="459" w:leader="none"/>
        </w:tabs>
        <w:jc w:val="both"/>
        <w:rPr>
          <w:rFonts w:ascii="Liberation Serif" w:hAnsi="Liberation Serif"/>
          <w:sz w:val="25"/>
          <w:szCs w:val="25"/>
          <w:lang w:val="uk-UA" w:bidi="ar-SA"/>
        </w:rPr>
      </w:pPr>
      <w:r>
        <w:rPr>
          <w:rFonts w:ascii="Liberation Serif" w:hAnsi="Liberation Serif"/>
          <w:sz w:val="25"/>
          <w:szCs w:val="25"/>
          <w:lang w:val="uk-UA" w:bidi="ar-SA"/>
        </w:rPr>
        <w:t>Копію протоколу, акт та інші документи встановленого зразку від органів УВС чи інших компетентних органів.</w:t>
      </w:r>
    </w:p>
    <w:p>
      <w:pPr>
        <w:pStyle w:val="Normal"/>
        <w:numPr>
          <w:ilvl w:val="2"/>
          <w:numId w:val="2"/>
        </w:numPr>
        <w:tabs>
          <w:tab w:val="clear" w:pos="708"/>
          <w:tab w:val="left" w:pos="459" w:leader="none"/>
        </w:tabs>
        <w:jc w:val="both"/>
        <w:rPr>
          <w:rFonts w:ascii="Liberation Serif" w:hAnsi="Liberation Serif"/>
          <w:sz w:val="25"/>
          <w:szCs w:val="25"/>
          <w:lang w:val="uk-UA" w:bidi="ar-SA"/>
        </w:rPr>
      </w:pPr>
      <w:r>
        <w:rPr>
          <w:rFonts w:ascii="Liberation Serif" w:hAnsi="Liberation Serif"/>
          <w:sz w:val="25"/>
          <w:szCs w:val="25"/>
          <w:lang w:val="uk-UA" w:bidi="ar-SA"/>
        </w:rPr>
        <w:t>Претензії від постраждалих осіб на сплату завданих ним збитків та/або претензії від компетентних органів на сплату збитків.</w:t>
      </w:r>
    </w:p>
    <w:p>
      <w:pPr>
        <w:pStyle w:val="Normal"/>
        <w:numPr>
          <w:ilvl w:val="2"/>
          <w:numId w:val="2"/>
        </w:numPr>
        <w:tabs>
          <w:tab w:val="clear" w:pos="708"/>
          <w:tab w:val="left" w:pos="459" w:leader="none"/>
        </w:tabs>
        <w:jc w:val="both"/>
        <w:rPr>
          <w:rFonts w:ascii="Liberation Serif" w:hAnsi="Liberation Serif"/>
          <w:sz w:val="25"/>
          <w:szCs w:val="25"/>
          <w:lang w:val="uk-UA" w:bidi="ar-SA"/>
        </w:rPr>
      </w:pPr>
      <w:r>
        <w:rPr>
          <w:rFonts w:ascii="Liberation Serif" w:hAnsi="Liberation Serif"/>
          <w:sz w:val="25"/>
          <w:szCs w:val="25"/>
          <w:lang w:val="uk-UA" w:bidi="ar-SA"/>
        </w:rPr>
        <w:t>Експертні висновки (при необхідності проведення експертизи щодо визначення суми збитків).</w:t>
      </w:r>
    </w:p>
    <w:p>
      <w:pPr>
        <w:pStyle w:val="Normal"/>
        <w:numPr>
          <w:ilvl w:val="2"/>
          <w:numId w:val="2"/>
        </w:numPr>
        <w:tabs>
          <w:tab w:val="clear" w:pos="708"/>
          <w:tab w:val="left" w:pos="459" w:leader="none"/>
        </w:tabs>
        <w:jc w:val="both"/>
        <w:rPr>
          <w:rFonts w:ascii="Liberation Serif" w:hAnsi="Liberation Serif"/>
          <w:sz w:val="25"/>
          <w:szCs w:val="25"/>
          <w:lang w:val="uk-UA" w:bidi="ar-SA"/>
        </w:rPr>
      </w:pPr>
      <w:r>
        <w:rPr>
          <w:rFonts w:ascii="Liberation Serif" w:hAnsi="Liberation Serif"/>
          <w:sz w:val="25"/>
          <w:szCs w:val="25"/>
          <w:lang w:val="uk-UA" w:bidi="ar-SA"/>
        </w:rPr>
        <w:t>Рішення суду про визнання Страхувальника винним в нанесенні збитків третім особам.</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Розмір збитків визначається Страховиком на підставі даних огляду виходячи з дійсної (реальної) вартості постраждалого майна, страхових сум та документів, що підтверджують розмір завданих збитків при настанні страхового випадку.</w:t>
      </w:r>
    </w:p>
    <w:p>
      <w:pPr>
        <w:pStyle w:val="Normal"/>
        <w:keepNext w:val="true"/>
        <w:keepLines/>
        <w:numPr>
          <w:ilvl w:val="0"/>
          <w:numId w:val="2"/>
        </w:numPr>
        <w:spacing w:before="200" w:after="100"/>
        <w:jc w:val="center"/>
        <w:rPr>
          <w:rFonts w:ascii="Liberation Serif" w:hAnsi="Liberation Serif"/>
          <w:b/>
          <w:b/>
          <w:sz w:val="25"/>
          <w:szCs w:val="25"/>
          <w:lang w:val="uk-UA" w:bidi="ar-SA"/>
        </w:rPr>
      </w:pPr>
      <w:r>
        <w:rPr>
          <w:rFonts w:ascii="Liberation Serif" w:hAnsi="Liberation Serif"/>
          <w:b/>
          <w:sz w:val="25"/>
          <w:szCs w:val="25"/>
          <w:lang w:val="uk-UA" w:bidi="ar-SA"/>
        </w:rPr>
        <w:t>ПОРЯДОК ВИЗНАЧЕННЯ РОЗМІРУ СТРАХОВОГО ВІДШКОДУВАННЯ, ПОРЯДОК І УМОВИ ЗДІЙСНЕННЯ СТРАХОВОГО ВІДШКОДУВАННЯ.</w:t>
      </w:r>
    </w:p>
    <w:p>
      <w:pPr>
        <w:pStyle w:val="Normal"/>
        <w:numPr>
          <w:ilvl w:val="1"/>
          <w:numId w:val="2"/>
        </w:numPr>
        <w:jc w:val="both"/>
        <w:rPr>
          <w:rFonts w:ascii="Liberation Serif" w:hAnsi="Liberation Serif"/>
          <w:sz w:val="24"/>
          <w:szCs w:val="24"/>
          <w:lang w:val="uk-UA" w:bidi="ar-SA"/>
        </w:rPr>
      </w:pPr>
      <w:r>
        <w:rPr>
          <w:rFonts w:ascii="Liberation Serif" w:hAnsi="Liberation Serif"/>
          <w:sz w:val="24"/>
          <w:szCs w:val="24"/>
          <w:lang w:val="uk-UA" w:bidi="ar-SA"/>
        </w:rPr>
        <w:t>Розмір страхового відшкодування визначається на підставі документів, що підтверджують факт настання страхового випадку та розмір збитку, з урахуванням умов цього Договору страхування.</w:t>
      </w:r>
    </w:p>
    <w:p>
      <w:pPr>
        <w:pStyle w:val="Normal"/>
        <w:numPr>
          <w:ilvl w:val="1"/>
          <w:numId w:val="2"/>
        </w:numPr>
        <w:tabs>
          <w:tab w:val="clear" w:pos="708"/>
          <w:tab w:val="left" w:pos="317" w:leader="none"/>
        </w:tabs>
        <w:jc w:val="both"/>
        <w:rPr>
          <w:rFonts w:ascii="Liberation Serif" w:hAnsi="Liberation Serif"/>
          <w:sz w:val="24"/>
          <w:szCs w:val="24"/>
          <w:lang w:val="uk-UA" w:bidi="ar-SA"/>
        </w:rPr>
      </w:pPr>
      <w:r>
        <w:rPr>
          <w:rFonts w:ascii="Liberation Serif" w:hAnsi="Liberation Serif"/>
          <w:sz w:val="24"/>
          <w:szCs w:val="24"/>
          <w:lang w:val="uk-UA" w:bidi="ar-SA"/>
        </w:rPr>
        <w:t>Кожна із Сторін має право вимагати проведення незалежної експертизи для визначення збитку. Експертиза проводиться за рахунок Сторони, що її вимагає.</w:t>
      </w:r>
    </w:p>
    <w:p>
      <w:pPr>
        <w:pStyle w:val="Normal"/>
        <w:numPr>
          <w:ilvl w:val="1"/>
          <w:numId w:val="2"/>
        </w:numPr>
        <w:tabs>
          <w:tab w:val="clear" w:pos="708"/>
          <w:tab w:val="left" w:pos="317" w:leader="none"/>
        </w:tabs>
        <w:jc w:val="both"/>
        <w:rPr>
          <w:rFonts w:ascii="Liberation Serif" w:hAnsi="Liberation Serif"/>
          <w:sz w:val="24"/>
          <w:szCs w:val="24"/>
          <w:lang w:val="uk-UA" w:bidi="ar-SA"/>
        </w:rPr>
      </w:pPr>
      <w:r>
        <w:rPr>
          <w:rFonts w:ascii="Liberation Serif" w:hAnsi="Liberation Serif"/>
          <w:sz w:val="24"/>
          <w:szCs w:val="24"/>
          <w:lang w:val="uk-UA" w:bidi="ar-SA"/>
        </w:rPr>
        <w:t>Розмір збитків визначається:</w:t>
      </w:r>
    </w:p>
    <w:p>
      <w:pPr>
        <w:pStyle w:val="Normal"/>
        <w:numPr>
          <w:ilvl w:val="2"/>
          <w:numId w:val="2"/>
        </w:numPr>
        <w:tabs>
          <w:tab w:val="clear" w:pos="708"/>
          <w:tab w:val="left" w:pos="757" w:leader="none"/>
        </w:tabs>
        <w:jc w:val="both"/>
        <w:rPr>
          <w:rFonts w:ascii="Liberation Serif" w:hAnsi="Liberation Serif"/>
          <w:sz w:val="24"/>
          <w:szCs w:val="24"/>
          <w:lang w:val="uk-UA" w:bidi="ar-SA"/>
        </w:rPr>
      </w:pPr>
      <w:r>
        <w:rPr>
          <w:rFonts w:ascii="Liberation Serif" w:hAnsi="Liberation Serif"/>
          <w:sz w:val="24"/>
          <w:szCs w:val="24"/>
          <w:lang w:val="uk-UA" w:bidi="ar-SA"/>
        </w:rPr>
        <w:t>При повному знищенні або втраті майна – від суми, що дорівнює дійсній вартості майна (при цьому вона не може перевищувати страхову) віднімається вартість залишків, придатних для подальшого використання. В випадку, якщо дійсна вартість майна перевищує індивідуальній ліміт відповідальності Страхувальника, то вартість залишків віднімається від страхової суми (індивідуального ліміту відповідальності).</w:t>
      </w:r>
    </w:p>
    <w:p>
      <w:pPr>
        <w:pStyle w:val="Normal"/>
        <w:numPr>
          <w:ilvl w:val="2"/>
          <w:numId w:val="2"/>
        </w:numPr>
        <w:tabs>
          <w:tab w:val="clear" w:pos="708"/>
          <w:tab w:val="left" w:pos="601" w:leader="none"/>
        </w:tabs>
        <w:jc w:val="both"/>
        <w:rPr>
          <w:rFonts w:ascii="Liberation Serif" w:hAnsi="Liberation Serif"/>
          <w:sz w:val="24"/>
          <w:szCs w:val="24"/>
          <w:lang w:val="uk-UA" w:bidi="ar-SA"/>
        </w:rPr>
      </w:pPr>
      <w:r>
        <w:rPr>
          <w:rFonts w:ascii="Liberation Serif" w:hAnsi="Liberation Serif"/>
          <w:sz w:val="24"/>
          <w:szCs w:val="24"/>
          <w:lang w:val="uk-UA" w:bidi="ar-SA"/>
        </w:rPr>
        <w:t>При пошкодженні майна – у розмірі витрат на його відновлення, з урахуванням амортизаційного (фізичного) зносу, якщо інше не передбачено цим Договором страхування.</w:t>
      </w:r>
    </w:p>
    <w:p>
      <w:pPr>
        <w:pStyle w:val="Normal"/>
        <w:numPr>
          <w:ilvl w:val="1"/>
          <w:numId w:val="2"/>
        </w:numPr>
        <w:tabs>
          <w:tab w:val="clear" w:pos="708"/>
          <w:tab w:val="left" w:pos="317" w:leader="none"/>
        </w:tabs>
        <w:jc w:val="both"/>
        <w:rPr>
          <w:rFonts w:ascii="Liberation Serif" w:hAnsi="Liberation Serif"/>
          <w:sz w:val="24"/>
          <w:szCs w:val="24"/>
          <w:lang w:val="uk-UA" w:bidi="ar-SA"/>
        </w:rPr>
      </w:pPr>
      <w:r>
        <w:rPr>
          <w:rFonts w:ascii="Liberation Serif" w:hAnsi="Liberation Serif"/>
          <w:sz w:val="24"/>
          <w:szCs w:val="24"/>
          <w:lang w:val="uk-UA" w:bidi="ar-SA"/>
        </w:rPr>
        <w:t>Витрати на відновлення містять:</w:t>
      </w:r>
    </w:p>
    <w:p>
      <w:pPr>
        <w:pStyle w:val="Normal"/>
        <w:numPr>
          <w:ilvl w:val="2"/>
          <w:numId w:val="2"/>
        </w:numPr>
        <w:tabs>
          <w:tab w:val="clear" w:pos="708"/>
          <w:tab w:val="left" w:pos="601" w:leader="none"/>
        </w:tabs>
        <w:jc w:val="both"/>
        <w:rPr>
          <w:rFonts w:ascii="Liberation Serif" w:hAnsi="Liberation Serif"/>
          <w:sz w:val="24"/>
          <w:szCs w:val="24"/>
          <w:lang w:val="uk-UA" w:bidi="ar-SA"/>
        </w:rPr>
      </w:pPr>
      <w:r>
        <w:rPr>
          <w:rFonts w:ascii="Liberation Serif" w:hAnsi="Liberation Serif"/>
          <w:sz w:val="24"/>
          <w:szCs w:val="24"/>
          <w:lang w:val="uk-UA" w:bidi="ar-SA"/>
        </w:rPr>
        <w:t>Витрати на матеріали та запасні частини, необхідні для відновлення.</w:t>
      </w:r>
    </w:p>
    <w:p>
      <w:pPr>
        <w:pStyle w:val="Normal"/>
        <w:numPr>
          <w:ilvl w:val="2"/>
          <w:numId w:val="2"/>
        </w:numPr>
        <w:tabs>
          <w:tab w:val="clear" w:pos="708"/>
          <w:tab w:val="left" w:pos="601" w:leader="none"/>
        </w:tabs>
        <w:jc w:val="both"/>
        <w:rPr>
          <w:rFonts w:ascii="Liberation Serif" w:hAnsi="Liberation Serif"/>
          <w:sz w:val="24"/>
          <w:szCs w:val="24"/>
          <w:lang w:val="uk-UA" w:bidi="ar-SA"/>
        </w:rPr>
      </w:pPr>
      <w:r>
        <w:rPr>
          <w:rFonts w:ascii="Liberation Serif" w:hAnsi="Liberation Serif"/>
          <w:sz w:val="24"/>
          <w:szCs w:val="24"/>
          <w:lang w:val="uk-UA" w:bidi="ar-SA"/>
        </w:rPr>
        <w:t>Витрати на доставку матеріалів та запасних частин до місця ремонту, та інші витрати, необхідні для відновлення застрахованого майна до стану в якому воно перебувало безпосередньо перед настанням страхового випадку.</w:t>
      </w:r>
    </w:p>
    <w:p>
      <w:pPr>
        <w:pStyle w:val="Normal"/>
        <w:numPr>
          <w:ilvl w:val="2"/>
          <w:numId w:val="2"/>
        </w:numPr>
        <w:tabs>
          <w:tab w:val="clear" w:pos="708"/>
          <w:tab w:val="left" w:pos="601" w:leader="none"/>
        </w:tabs>
        <w:jc w:val="both"/>
        <w:rPr>
          <w:rFonts w:ascii="Liberation Serif" w:hAnsi="Liberation Serif"/>
          <w:sz w:val="24"/>
          <w:szCs w:val="24"/>
          <w:lang w:val="uk-UA" w:bidi="ar-SA"/>
        </w:rPr>
      </w:pPr>
      <w:r>
        <w:rPr>
          <w:rFonts w:ascii="Liberation Serif" w:hAnsi="Liberation Serif"/>
          <w:sz w:val="24"/>
          <w:szCs w:val="24"/>
          <w:lang w:val="uk-UA" w:bidi="ar-SA"/>
        </w:rPr>
        <w:t>Витрати на оплату робіт по відновленню.</w:t>
      </w:r>
    </w:p>
    <w:p>
      <w:pPr>
        <w:pStyle w:val="Normal"/>
        <w:numPr>
          <w:ilvl w:val="1"/>
          <w:numId w:val="2"/>
        </w:numPr>
        <w:tabs>
          <w:tab w:val="clear" w:pos="708"/>
          <w:tab w:val="left" w:pos="317" w:leader="none"/>
        </w:tabs>
        <w:jc w:val="both"/>
        <w:rPr>
          <w:rFonts w:ascii="Liberation Serif" w:hAnsi="Liberation Serif"/>
          <w:sz w:val="24"/>
          <w:szCs w:val="24"/>
          <w:lang w:val="uk-UA" w:bidi="ar-SA"/>
        </w:rPr>
      </w:pPr>
      <w:r>
        <w:rPr>
          <w:rFonts w:ascii="Liberation Serif" w:hAnsi="Liberation Serif"/>
          <w:sz w:val="24"/>
          <w:szCs w:val="24"/>
          <w:lang w:val="uk-UA" w:bidi="ar-SA"/>
        </w:rPr>
        <w:t>Витрати на відновлення визначаються за вирахуванням зносу матеріалів та запчастин, що замінюються в процесі відновлення (ремонту), якщо інше не передбачено цим Договором страхування.</w:t>
      </w:r>
    </w:p>
    <w:p>
      <w:pPr>
        <w:pStyle w:val="Normal"/>
        <w:numPr>
          <w:ilvl w:val="1"/>
          <w:numId w:val="2"/>
        </w:numPr>
        <w:tabs>
          <w:tab w:val="clear" w:pos="708"/>
          <w:tab w:val="left" w:pos="317" w:leader="none"/>
        </w:tabs>
        <w:jc w:val="both"/>
        <w:rPr>
          <w:rFonts w:ascii="Liberation Serif" w:hAnsi="Liberation Serif"/>
          <w:sz w:val="24"/>
          <w:szCs w:val="24"/>
          <w:lang w:val="uk-UA" w:bidi="ar-SA"/>
        </w:rPr>
      </w:pPr>
      <w:r>
        <w:rPr>
          <w:rFonts w:ascii="Liberation Serif" w:hAnsi="Liberation Serif"/>
          <w:sz w:val="24"/>
          <w:szCs w:val="24"/>
          <w:lang w:val="uk-UA" w:bidi="ar-SA"/>
        </w:rPr>
        <w:t>Якщо здійснюється заміна пошкоджених частин, не зважаючи на те, що була можливість відремонтувати їх без загрози безпеки експлуатації застрахованого майна, Страховик відшкодовує Страхувальнику вартість ремонту цих частин, але сума відшкодування не повинна перевищувати вартість заміни.</w:t>
      </w:r>
    </w:p>
    <w:p>
      <w:pPr>
        <w:pStyle w:val="Normal"/>
        <w:numPr>
          <w:ilvl w:val="1"/>
          <w:numId w:val="2"/>
        </w:numPr>
        <w:tabs>
          <w:tab w:val="clear" w:pos="708"/>
          <w:tab w:val="left" w:pos="317" w:leader="none"/>
        </w:tabs>
        <w:jc w:val="both"/>
        <w:rPr>
          <w:rFonts w:ascii="Liberation Serif" w:hAnsi="Liberation Serif"/>
          <w:sz w:val="24"/>
          <w:szCs w:val="24"/>
          <w:lang w:val="uk-UA" w:bidi="ar-SA"/>
        </w:rPr>
      </w:pPr>
      <w:r>
        <w:rPr>
          <w:rFonts w:ascii="Liberation Serif" w:hAnsi="Liberation Serif"/>
          <w:sz w:val="24"/>
          <w:szCs w:val="24"/>
          <w:lang w:val="uk-UA" w:bidi="ar-SA"/>
        </w:rPr>
        <w:t>У витрати на відновлювання не включаються:</w:t>
      </w:r>
    </w:p>
    <w:p>
      <w:pPr>
        <w:pStyle w:val="Normal"/>
        <w:numPr>
          <w:ilvl w:val="2"/>
          <w:numId w:val="2"/>
        </w:numPr>
        <w:tabs>
          <w:tab w:val="clear" w:pos="708"/>
          <w:tab w:val="left" w:pos="601" w:leader="none"/>
        </w:tabs>
        <w:jc w:val="both"/>
        <w:rPr>
          <w:rFonts w:ascii="Liberation Serif" w:hAnsi="Liberation Serif"/>
          <w:sz w:val="24"/>
          <w:szCs w:val="24"/>
          <w:lang w:val="uk-UA" w:bidi="ar-SA"/>
        </w:rPr>
      </w:pPr>
      <w:r>
        <w:rPr>
          <w:rFonts w:ascii="Liberation Serif" w:hAnsi="Liberation Serif"/>
          <w:sz w:val="24"/>
          <w:szCs w:val="24"/>
          <w:lang w:val="uk-UA" w:bidi="ar-SA"/>
        </w:rPr>
        <w:t>Витрати, пов’язані зі зміною, поліпшенням та удосконаленням застрахованого майна.</w:t>
      </w:r>
    </w:p>
    <w:p>
      <w:pPr>
        <w:pStyle w:val="Normal"/>
        <w:numPr>
          <w:ilvl w:val="2"/>
          <w:numId w:val="2"/>
        </w:numPr>
        <w:tabs>
          <w:tab w:val="clear" w:pos="708"/>
          <w:tab w:val="left" w:pos="601" w:leader="none"/>
        </w:tabs>
        <w:jc w:val="both"/>
        <w:rPr>
          <w:rFonts w:ascii="Liberation Serif" w:hAnsi="Liberation Serif"/>
          <w:sz w:val="24"/>
          <w:szCs w:val="24"/>
          <w:lang w:val="uk-UA" w:bidi="ar-SA"/>
        </w:rPr>
      </w:pPr>
      <w:r>
        <w:rPr>
          <w:rFonts w:ascii="Liberation Serif" w:hAnsi="Liberation Serif"/>
          <w:sz w:val="24"/>
          <w:szCs w:val="24"/>
          <w:lang w:val="uk-UA" w:bidi="ar-SA"/>
        </w:rPr>
        <w:t>Витрати на тимчасовий (допоміжний) ремонт або тимчасове (допоміжне) відновлення.</w:t>
      </w:r>
    </w:p>
    <w:p>
      <w:pPr>
        <w:pStyle w:val="Normal"/>
        <w:numPr>
          <w:ilvl w:val="2"/>
          <w:numId w:val="2"/>
        </w:numPr>
        <w:tabs>
          <w:tab w:val="clear" w:pos="708"/>
          <w:tab w:val="left" w:pos="601" w:leader="none"/>
        </w:tabs>
        <w:jc w:val="both"/>
        <w:rPr>
          <w:rFonts w:ascii="Liberation Serif" w:hAnsi="Liberation Serif"/>
          <w:sz w:val="24"/>
          <w:szCs w:val="24"/>
          <w:lang w:val="uk-UA" w:bidi="ar-SA"/>
        </w:rPr>
      </w:pPr>
      <w:r>
        <w:rPr>
          <w:rFonts w:ascii="Liberation Serif" w:hAnsi="Liberation Serif"/>
          <w:sz w:val="24"/>
          <w:szCs w:val="24"/>
          <w:lang w:val="uk-UA" w:bidi="ar-SA"/>
        </w:rPr>
        <w:t>Витрати по переобладнанню устаткування та обладнання, його профілактичного обслуговування та ремонту.</w:t>
      </w:r>
    </w:p>
    <w:p>
      <w:pPr>
        <w:pStyle w:val="Normal"/>
        <w:numPr>
          <w:ilvl w:val="2"/>
          <w:numId w:val="2"/>
        </w:numPr>
        <w:tabs>
          <w:tab w:val="clear" w:pos="708"/>
          <w:tab w:val="left" w:pos="601" w:leader="none"/>
        </w:tabs>
        <w:jc w:val="both"/>
        <w:rPr>
          <w:rFonts w:ascii="Liberation Serif" w:hAnsi="Liberation Serif"/>
          <w:sz w:val="24"/>
          <w:szCs w:val="24"/>
          <w:lang w:val="uk-UA" w:bidi="ar-SA"/>
        </w:rPr>
      </w:pPr>
      <w:r>
        <w:rPr>
          <w:rFonts w:ascii="Liberation Serif" w:hAnsi="Liberation Serif"/>
          <w:sz w:val="24"/>
          <w:szCs w:val="24"/>
          <w:lang w:val="uk-UA" w:bidi="ar-SA"/>
        </w:rPr>
        <w:t>Інші витрати, зроблені незалежно від страхового випадку та не пов’язані з ним.</w:t>
      </w:r>
    </w:p>
    <w:p>
      <w:pPr>
        <w:pStyle w:val="Normal"/>
        <w:numPr>
          <w:ilvl w:val="1"/>
          <w:numId w:val="2"/>
        </w:numPr>
        <w:tabs>
          <w:tab w:val="clear" w:pos="708"/>
          <w:tab w:val="left" w:pos="317" w:leader="none"/>
        </w:tabs>
        <w:jc w:val="both"/>
        <w:rPr>
          <w:rFonts w:ascii="Liberation Serif" w:hAnsi="Liberation Serif"/>
          <w:sz w:val="24"/>
          <w:szCs w:val="24"/>
          <w:lang w:val="uk-UA" w:bidi="ar-SA"/>
        </w:rPr>
      </w:pPr>
      <w:r>
        <w:rPr>
          <w:rFonts w:ascii="Liberation Serif" w:hAnsi="Liberation Serif"/>
          <w:sz w:val="24"/>
          <w:szCs w:val="24"/>
          <w:lang w:val="uk-UA" w:bidi="ar-SA"/>
        </w:rPr>
        <w:t>Непрямі збитки відшкодовуються, якщо це обумовлено цим Договором страхування. Розмір та порядок відшкодування непрямих збитків обумовлюється цим Договором страхування.</w:t>
      </w:r>
    </w:p>
    <w:p>
      <w:pPr>
        <w:pStyle w:val="Normal"/>
        <w:numPr>
          <w:ilvl w:val="1"/>
          <w:numId w:val="2"/>
        </w:numPr>
        <w:tabs>
          <w:tab w:val="clear" w:pos="708"/>
          <w:tab w:val="left" w:pos="317" w:leader="none"/>
        </w:tabs>
        <w:jc w:val="both"/>
        <w:rPr>
          <w:rFonts w:ascii="Liberation Serif" w:hAnsi="Liberation Serif"/>
          <w:sz w:val="24"/>
          <w:szCs w:val="24"/>
          <w:lang w:val="uk-UA" w:bidi="ar-SA"/>
        </w:rPr>
      </w:pPr>
      <w:r>
        <w:rPr>
          <w:rFonts w:ascii="Liberation Serif" w:hAnsi="Liberation Serif"/>
          <w:sz w:val="24"/>
          <w:szCs w:val="24"/>
          <w:lang w:val="uk-UA" w:bidi="ar-SA"/>
        </w:rPr>
        <w:t>Виплата страхового відшкодування здійснюється протягом 10 (десяти) робочих днів з дня прийняття рішення про виплату, якщо інший термін не передбачено цим Договором страхування, на підставі заяви Страхувальника (його правонаступника або Вигодонабувача) і страхового акту, який складається Страховиком або уповноваженою ним особою (аварійним комісаром) у формі, що визначається Страховиком.</w:t>
      </w:r>
    </w:p>
    <w:p>
      <w:pPr>
        <w:pStyle w:val="Normal"/>
        <w:numPr>
          <w:ilvl w:val="1"/>
          <w:numId w:val="2"/>
        </w:numPr>
        <w:tabs>
          <w:tab w:val="clear" w:pos="708"/>
          <w:tab w:val="left" w:pos="317" w:leader="none"/>
        </w:tabs>
        <w:jc w:val="both"/>
        <w:rPr>
          <w:rFonts w:ascii="Liberation Serif" w:hAnsi="Liberation Serif"/>
          <w:sz w:val="24"/>
          <w:szCs w:val="24"/>
          <w:lang w:val="uk-UA" w:bidi="ar-SA"/>
        </w:rPr>
      </w:pPr>
      <w:r>
        <w:rPr>
          <w:rFonts w:ascii="Liberation Serif" w:hAnsi="Liberation Serif"/>
          <w:sz w:val="24"/>
          <w:szCs w:val="24"/>
          <w:lang w:val="uk-UA" w:bidi="ar-SA"/>
        </w:rPr>
        <w:t>Якщо цим Договором страхування Страхувальнику передбачена сплата страхової премії частинами – внесками, виплата страхового відшкодування по страховим випадкам, що мали місце в період дії такого Договору страхування, здійснюється тільки після сплати Страхувальником повної страхової премії.</w:t>
      </w:r>
    </w:p>
    <w:p>
      <w:pPr>
        <w:pStyle w:val="Normal"/>
        <w:numPr>
          <w:ilvl w:val="1"/>
          <w:numId w:val="2"/>
        </w:numPr>
        <w:tabs>
          <w:tab w:val="clear" w:pos="708"/>
          <w:tab w:val="left" w:pos="317" w:leader="none"/>
        </w:tabs>
        <w:jc w:val="both"/>
        <w:rPr>
          <w:rFonts w:ascii="Liberation Serif" w:hAnsi="Liberation Serif"/>
          <w:sz w:val="24"/>
          <w:szCs w:val="24"/>
          <w:lang w:val="uk-UA" w:bidi="ar-SA"/>
        </w:rPr>
      </w:pPr>
      <w:r>
        <w:rPr>
          <w:rFonts w:ascii="Liberation Serif" w:hAnsi="Liberation Serif"/>
          <w:sz w:val="24"/>
          <w:szCs w:val="24"/>
          <w:lang w:val="uk-UA" w:bidi="ar-SA"/>
        </w:rPr>
        <w:t>Страхове відшкодування зменшується на суму отриману Страхувальником від третіх осіб, як відшкодування нанесених збитків, пов’язаних зі страховим випадком.</w:t>
      </w:r>
    </w:p>
    <w:p>
      <w:pPr>
        <w:pStyle w:val="Normal"/>
        <w:numPr>
          <w:ilvl w:val="1"/>
          <w:numId w:val="2"/>
        </w:numPr>
        <w:tabs>
          <w:tab w:val="clear" w:pos="708"/>
          <w:tab w:val="left" w:pos="317" w:leader="none"/>
        </w:tabs>
        <w:jc w:val="both"/>
        <w:rPr>
          <w:rFonts w:ascii="Liberation Serif" w:hAnsi="Liberation Serif"/>
          <w:sz w:val="24"/>
          <w:szCs w:val="24"/>
          <w:lang w:val="uk-UA" w:bidi="ar-SA"/>
        </w:rPr>
      </w:pPr>
      <w:r>
        <w:rPr>
          <w:rFonts w:ascii="Liberation Serif" w:hAnsi="Liberation Serif"/>
          <w:sz w:val="24"/>
          <w:szCs w:val="24"/>
          <w:lang w:val="uk-UA" w:bidi="ar-SA"/>
        </w:rPr>
        <w:t>За вимогою Страховика, у випадку, якщо збиток дорівнює страховій сумі і страхове відшкодування виплачене в повному обсязі, Страховик набуває право власності на застраховане майно, або його частку, якщо майно було застраховано в частці. А Страхувальник або Вигодонабувач зобов'язаний передати Страховику, в місці страхування, право власності на застраховане майно та всі інші права, які нерозривно пов’язані з володінням, користуванням та розпорядженням цим майном. Якщо, незважаючи на повну вартість майна, Страхувальник побажає залишити його у своєму розпорядженні, Страховик виплачує 60% належного страхового відшкодування.</w:t>
      </w:r>
    </w:p>
    <w:p>
      <w:pPr>
        <w:pStyle w:val="Normal"/>
        <w:numPr>
          <w:ilvl w:val="1"/>
          <w:numId w:val="2"/>
        </w:numPr>
        <w:tabs>
          <w:tab w:val="clear" w:pos="708"/>
          <w:tab w:val="left" w:pos="317" w:leader="none"/>
        </w:tabs>
        <w:jc w:val="both"/>
        <w:rPr>
          <w:rFonts w:ascii="Liberation Serif" w:hAnsi="Liberation Serif"/>
          <w:sz w:val="24"/>
          <w:szCs w:val="24"/>
          <w:lang w:val="uk-UA" w:bidi="ar-SA"/>
        </w:rPr>
      </w:pPr>
      <w:r>
        <w:rPr>
          <w:rFonts w:ascii="Liberation Serif" w:hAnsi="Liberation Serif"/>
          <w:sz w:val="24"/>
          <w:szCs w:val="24"/>
          <w:lang w:val="uk-UA" w:bidi="ar-SA"/>
        </w:rPr>
        <w:t>Страховик має право відстрочити виплату страхового відшкодування у випадку, якщо:</w:t>
      </w:r>
    </w:p>
    <w:p>
      <w:pPr>
        <w:pStyle w:val="Normal"/>
        <w:numPr>
          <w:ilvl w:val="2"/>
          <w:numId w:val="2"/>
        </w:numPr>
        <w:tabs>
          <w:tab w:val="clear" w:pos="708"/>
          <w:tab w:val="left" w:pos="601" w:leader="none"/>
        </w:tabs>
        <w:jc w:val="both"/>
        <w:rPr>
          <w:rFonts w:ascii="Liberation Serif" w:hAnsi="Liberation Serif"/>
          <w:sz w:val="24"/>
          <w:szCs w:val="24"/>
          <w:lang w:val="uk-UA" w:bidi="ar-SA"/>
        </w:rPr>
      </w:pPr>
      <w:r>
        <w:rPr>
          <w:rFonts w:ascii="Liberation Serif" w:hAnsi="Liberation Serif"/>
          <w:sz w:val="24"/>
          <w:szCs w:val="24"/>
          <w:lang w:val="uk-UA" w:bidi="ar-SA"/>
        </w:rPr>
        <w:t>У нього існують обґрунтовані сумніви в правомірності отримання Страхувальником або Вигодонабувачем страхового відшкодування. Страхове відшкодування не виплачується доки Страховиком не будуть отримані необхідні докази, але не більш ніж протягом 90 календарних днів.</w:t>
      </w:r>
    </w:p>
    <w:p>
      <w:pPr>
        <w:pStyle w:val="Normal"/>
        <w:numPr>
          <w:ilvl w:val="2"/>
          <w:numId w:val="2"/>
        </w:numPr>
        <w:tabs>
          <w:tab w:val="clear" w:pos="708"/>
          <w:tab w:val="left" w:pos="601" w:leader="none"/>
        </w:tabs>
        <w:jc w:val="both"/>
        <w:rPr>
          <w:rFonts w:ascii="Liberation Serif" w:hAnsi="Liberation Serif"/>
          <w:sz w:val="24"/>
          <w:szCs w:val="24"/>
          <w:lang w:val="uk-UA" w:bidi="ar-SA"/>
        </w:rPr>
      </w:pPr>
      <w:r>
        <w:rPr>
          <w:rFonts w:ascii="Liberation Serif" w:hAnsi="Liberation Serif"/>
          <w:sz w:val="24"/>
          <w:szCs w:val="24"/>
          <w:lang w:val="uk-UA" w:bidi="ar-SA"/>
        </w:rPr>
        <w:t>Відповідними органами внутрішніх справ порушено кримінальну або судову справу, пов’язану зі страховим випадком, проти Страхувальника або його довірених осіб, членів родини та проводиться розслідування обставин, що призвели до настання страхового випадку. Страхове відшкодування не виплачується до прийняття судового рішення або завершення розслідування.</w:t>
      </w:r>
    </w:p>
    <w:p>
      <w:pPr>
        <w:pStyle w:val="Normal"/>
        <w:numPr>
          <w:ilvl w:val="1"/>
          <w:numId w:val="2"/>
        </w:numPr>
        <w:tabs>
          <w:tab w:val="clear" w:pos="708"/>
          <w:tab w:val="left" w:pos="317" w:leader="none"/>
        </w:tabs>
        <w:jc w:val="both"/>
        <w:rPr>
          <w:rFonts w:ascii="Liberation Serif" w:hAnsi="Liberation Serif"/>
          <w:sz w:val="24"/>
          <w:szCs w:val="24"/>
          <w:lang w:val="uk-UA" w:bidi="ar-SA"/>
        </w:rPr>
      </w:pPr>
      <w:r>
        <w:rPr>
          <w:rFonts w:ascii="Liberation Serif" w:hAnsi="Liberation Serif"/>
          <w:sz w:val="24"/>
          <w:szCs w:val="24"/>
          <w:lang w:val="uk-UA" w:bidi="ar-SA"/>
        </w:rPr>
        <w:t>Сума всіх страхових виплат не може перевищувати розмірі агрегатного ліміту відповідальності, зазначеного в цьому Договорі страхування, якщо інше не зазначено в ньому.</w:t>
      </w:r>
    </w:p>
    <w:p>
      <w:pPr>
        <w:pStyle w:val="Normal"/>
        <w:numPr>
          <w:ilvl w:val="1"/>
          <w:numId w:val="2"/>
        </w:numPr>
        <w:tabs>
          <w:tab w:val="clear" w:pos="708"/>
          <w:tab w:val="left" w:pos="317" w:leader="none"/>
        </w:tabs>
        <w:jc w:val="both"/>
        <w:rPr>
          <w:rFonts w:ascii="Liberation Serif" w:hAnsi="Liberation Serif"/>
          <w:sz w:val="24"/>
          <w:szCs w:val="24"/>
          <w:lang w:val="uk-UA" w:bidi="ar-SA"/>
        </w:rPr>
      </w:pPr>
      <w:r>
        <w:rPr>
          <w:rFonts w:ascii="Liberation Serif" w:hAnsi="Liberation Serif"/>
          <w:sz w:val="24"/>
          <w:szCs w:val="24"/>
          <w:lang w:val="uk-UA" w:bidi="ar-SA"/>
        </w:rPr>
        <w:t>Страхове відшкодування виплачується в будь-якому разі - з урахуванням розміру встановленої в цьому Договорі страхування франшизи.</w:t>
      </w:r>
    </w:p>
    <w:p>
      <w:pPr>
        <w:pStyle w:val="Normal"/>
        <w:numPr>
          <w:ilvl w:val="1"/>
          <w:numId w:val="2"/>
        </w:numPr>
        <w:tabs>
          <w:tab w:val="clear" w:pos="708"/>
          <w:tab w:val="left" w:pos="317" w:leader="none"/>
        </w:tabs>
        <w:jc w:val="both"/>
        <w:rPr>
          <w:rFonts w:ascii="Liberation Serif" w:hAnsi="Liberation Serif"/>
          <w:b/>
          <w:b/>
          <w:bCs/>
          <w:sz w:val="24"/>
          <w:szCs w:val="24"/>
          <w:lang w:val="uk-UA" w:bidi="ar-SA"/>
        </w:rPr>
      </w:pPr>
      <w:r>
        <w:rPr>
          <w:rFonts w:ascii="Liberation Serif" w:hAnsi="Liberation Serif"/>
          <w:b/>
          <w:bCs/>
          <w:sz w:val="24"/>
          <w:szCs w:val="24"/>
          <w:lang w:val="uk-UA" w:bidi="ar-SA"/>
        </w:rPr>
        <w:t>У разі завдання шкоди життю та здоров’ю третіх осіб розмір збитків визначається наступним чином :</w:t>
      </w:r>
    </w:p>
    <w:p>
      <w:pPr>
        <w:pStyle w:val="Normal"/>
        <w:numPr>
          <w:ilvl w:val="2"/>
          <w:numId w:val="2"/>
        </w:numPr>
        <w:tabs>
          <w:tab w:val="clear" w:pos="708"/>
          <w:tab w:val="left" w:pos="317" w:leader="none"/>
        </w:tabs>
        <w:jc w:val="both"/>
        <w:rPr>
          <w:rFonts w:ascii="Liberation Serif" w:hAnsi="Liberation Serif"/>
          <w:sz w:val="24"/>
          <w:szCs w:val="24"/>
          <w:lang w:val="uk-UA" w:bidi="ar-SA"/>
        </w:rPr>
      </w:pPr>
      <w:r>
        <w:rPr>
          <w:rFonts w:ascii="Liberation Serif" w:hAnsi="Liberation Serif"/>
          <w:sz w:val="24"/>
          <w:szCs w:val="24"/>
          <w:lang w:val="uk-UA" w:bidi="ar-SA"/>
        </w:rPr>
        <w:t xml:space="preserve">компенсація витрат постраждалій третій особі за кожен день втрати працездатності в розмірі </w:t>
      </w:r>
      <w:r>
        <w:rPr>
          <w:rFonts w:eastAsia="Times New Roman" w:cs="Times New Roman" w:ascii="Liberation Serif" w:hAnsi="Liberation Serif"/>
          <w:color w:val="C9211E"/>
          <w:sz w:val="24"/>
          <w:szCs w:val="24"/>
          <w:u w:val="single"/>
          <w:lang w:val="uk-UA" w:bidi="ar-SA"/>
        </w:rPr>
        <w:t>40,00</w:t>
      </w:r>
      <w:r>
        <w:rPr>
          <w:rFonts w:ascii="Liberation Serif" w:hAnsi="Liberation Serif"/>
          <w:color w:val="C9211E"/>
          <w:sz w:val="24"/>
          <w:szCs w:val="24"/>
          <w:u w:val="single"/>
          <w:lang w:val="uk-UA" w:bidi="ar-SA"/>
        </w:rPr>
        <w:t xml:space="preserve"> грн.</w:t>
      </w:r>
      <w:r>
        <w:rPr>
          <w:rFonts w:ascii="Liberation Serif" w:hAnsi="Liberation Serif"/>
          <w:sz w:val="24"/>
          <w:szCs w:val="24"/>
          <w:lang w:val="uk-UA" w:bidi="ar-SA"/>
        </w:rPr>
        <w:t xml:space="preserve"> за кожний день непрацездатності, </w:t>
      </w:r>
      <w:r>
        <w:rPr>
          <w:rFonts w:ascii="Liberation Serif" w:hAnsi="Liberation Serif"/>
          <w:color w:val="C9211E"/>
          <w:sz w:val="24"/>
          <w:szCs w:val="24"/>
          <w:lang w:val="uk-UA" w:bidi="ar-SA"/>
        </w:rPr>
        <w:t xml:space="preserve">але </w:t>
      </w:r>
      <w:r>
        <w:rPr>
          <w:rFonts w:ascii="Liberation Serif" w:hAnsi="Liberation Serif"/>
          <w:b/>
          <w:bCs/>
          <w:color w:val="C9211E"/>
          <w:sz w:val="24"/>
          <w:szCs w:val="24"/>
          <w:lang w:val="uk-UA" w:bidi="ar-SA"/>
        </w:rPr>
        <w:t xml:space="preserve">не більше </w:t>
      </w:r>
      <w:r>
        <w:rPr>
          <w:rFonts w:eastAsia="Times New Roman" w:cs="Times New Roman" w:ascii="Liberation Serif" w:hAnsi="Liberation Serif"/>
          <w:b/>
          <w:bCs/>
          <w:color w:val="C9211E"/>
          <w:sz w:val="24"/>
          <w:szCs w:val="24"/>
          <w:lang w:val="uk-UA" w:bidi="ar-SA"/>
        </w:rPr>
        <w:t>840,00</w:t>
      </w:r>
      <w:r>
        <w:rPr>
          <w:rFonts w:ascii="Liberation Serif" w:hAnsi="Liberation Serif"/>
          <w:b/>
          <w:bCs/>
          <w:color w:val="C9211E"/>
          <w:sz w:val="24"/>
          <w:szCs w:val="24"/>
          <w:lang w:val="uk-UA" w:bidi="ar-SA"/>
        </w:rPr>
        <w:t xml:space="preserve"> грн</w:t>
      </w:r>
      <w:r>
        <w:rPr>
          <w:rFonts w:ascii="Liberation Serif" w:hAnsi="Liberation Serif"/>
          <w:color w:val="C9211E"/>
          <w:sz w:val="24"/>
          <w:szCs w:val="24"/>
          <w:lang w:val="uk-UA" w:bidi="ar-SA"/>
        </w:rPr>
        <w:t xml:space="preserve">. </w:t>
      </w:r>
      <w:r>
        <w:rPr>
          <w:rFonts w:ascii="Liberation Serif" w:hAnsi="Liberation Serif"/>
          <w:sz w:val="24"/>
          <w:szCs w:val="24"/>
          <w:lang w:val="uk-UA" w:bidi="ar-SA"/>
        </w:rPr>
        <w:t>за весь термін хвороби;</w:t>
      </w:r>
    </w:p>
    <w:p>
      <w:pPr>
        <w:pStyle w:val="Normal"/>
        <w:numPr>
          <w:ilvl w:val="2"/>
          <w:numId w:val="2"/>
        </w:numPr>
        <w:tabs>
          <w:tab w:val="clear" w:pos="708"/>
          <w:tab w:val="left" w:pos="317" w:leader="none"/>
        </w:tabs>
        <w:jc w:val="both"/>
        <w:rPr>
          <w:rFonts w:ascii="Liberation Serif" w:hAnsi="Liberation Serif"/>
          <w:sz w:val="24"/>
          <w:szCs w:val="24"/>
          <w:lang w:val="uk-UA" w:bidi="ar-SA"/>
        </w:rPr>
      </w:pPr>
      <w:r>
        <w:rPr>
          <w:rFonts w:ascii="Liberation Serif" w:hAnsi="Liberation Serif"/>
          <w:sz w:val="24"/>
          <w:szCs w:val="24"/>
          <w:lang w:val="uk-UA" w:bidi="ar-SA"/>
        </w:rPr>
        <w:t xml:space="preserve">у разі відшкодування шкоди спадкоємцям особи, яка загинула (померла) внаслідок страхового випадку – </w:t>
      </w:r>
      <w:r>
        <w:rPr>
          <w:rFonts w:ascii="Liberation Serif" w:hAnsi="Liberation Serif"/>
          <w:b/>
          <w:bCs/>
          <w:color w:val="C9211E"/>
          <w:sz w:val="24"/>
          <w:szCs w:val="24"/>
          <w:lang w:val="uk-UA" w:bidi="ar-SA"/>
        </w:rPr>
        <w:t>2500,00 грн.;</w:t>
      </w:r>
      <w:r>
        <w:rPr>
          <w:rFonts w:ascii="Liberation Serif" w:hAnsi="Liberation Serif"/>
          <w:color w:val="C9211E"/>
          <w:sz w:val="24"/>
          <w:szCs w:val="24"/>
          <w:lang w:val="uk-UA" w:bidi="ar-SA"/>
        </w:rPr>
        <w:t xml:space="preserve"> </w:t>
      </w:r>
    </w:p>
    <w:p>
      <w:pPr>
        <w:pStyle w:val="Normal"/>
        <w:numPr>
          <w:ilvl w:val="2"/>
          <w:numId w:val="2"/>
        </w:numPr>
        <w:tabs>
          <w:tab w:val="clear" w:pos="708"/>
          <w:tab w:val="left" w:pos="317" w:leader="none"/>
        </w:tabs>
        <w:jc w:val="both"/>
        <w:rPr>
          <w:rFonts w:ascii="Liberation Serif" w:hAnsi="Liberation Serif"/>
          <w:sz w:val="24"/>
          <w:szCs w:val="24"/>
          <w:lang w:val="uk-UA" w:bidi="ar-SA"/>
        </w:rPr>
      </w:pPr>
      <w:r>
        <w:rPr>
          <w:rFonts w:ascii="Liberation Serif" w:hAnsi="Liberation Serif"/>
          <w:sz w:val="24"/>
          <w:szCs w:val="24"/>
          <w:lang w:val="uk-UA" w:bidi="ar-SA"/>
        </w:rPr>
        <w:t>у разі призначення потерпілій третій особі  I, II групи інвалідності – відповідно</w:t>
      </w:r>
      <w:r>
        <w:rPr>
          <w:rFonts w:ascii="Liberation Serif" w:hAnsi="Liberation Serif"/>
          <w:b/>
          <w:bCs/>
          <w:sz w:val="24"/>
          <w:szCs w:val="24"/>
          <w:lang w:val="uk-UA" w:bidi="ar-SA"/>
        </w:rPr>
        <w:t xml:space="preserve">, </w:t>
      </w:r>
      <w:r>
        <w:rPr>
          <w:rFonts w:ascii="Liberation Serif" w:hAnsi="Liberation Serif"/>
          <w:b/>
          <w:bCs/>
          <w:color w:val="C9211E"/>
          <w:sz w:val="24"/>
          <w:szCs w:val="24"/>
          <w:lang w:val="uk-UA" w:bidi="ar-SA"/>
        </w:rPr>
        <w:t xml:space="preserve">800,00 грн., </w:t>
      </w:r>
      <w:r>
        <w:rPr>
          <w:rFonts w:ascii="Liberation Serif" w:hAnsi="Liberation Serif"/>
          <w:b/>
          <w:bCs/>
          <w:color w:val="C9211E"/>
          <w:sz w:val="24"/>
          <w:szCs w:val="24"/>
          <w:lang w:val="uk-UA" w:bidi="ar-SA"/>
        </w:rPr>
        <w:t>6</w:t>
      </w:r>
      <w:r>
        <w:rPr>
          <w:rFonts w:ascii="Liberation Serif" w:hAnsi="Liberation Serif"/>
          <w:b/>
          <w:bCs/>
          <w:color w:val="C9211E"/>
          <w:sz w:val="24"/>
          <w:szCs w:val="24"/>
          <w:lang w:val="uk-UA" w:bidi="ar-SA"/>
        </w:rPr>
        <w:t>00,00 грн.</w:t>
      </w:r>
    </w:p>
    <w:p>
      <w:pPr>
        <w:pStyle w:val="Normal"/>
        <w:numPr>
          <w:ilvl w:val="1"/>
          <w:numId w:val="2"/>
        </w:numPr>
        <w:tabs>
          <w:tab w:val="clear" w:pos="708"/>
          <w:tab w:val="left" w:pos="317" w:leader="none"/>
        </w:tabs>
        <w:jc w:val="both"/>
        <w:rPr>
          <w:rFonts w:ascii="Liberation Serif" w:hAnsi="Liberation Serif"/>
          <w:sz w:val="24"/>
          <w:szCs w:val="24"/>
          <w:lang w:val="uk-UA" w:bidi="ar-SA"/>
        </w:rPr>
      </w:pPr>
      <w:r>
        <w:rPr>
          <w:rFonts w:ascii="Liberation Serif" w:hAnsi="Liberation Serif"/>
          <w:sz w:val="24"/>
          <w:szCs w:val="24"/>
          <w:lang w:val="uk-UA" w:bidi="ar-SA"/>
        </w:rPr>
        <w:t>В разі, коли постраждало більше осіб ніж це зазначене цим Договором страхування, страхове відшкодування поділяється пропорційно одержаним травмам.</w:t>
      </w:r>
    </w:p>
    <w:p>
      <w:pPr>
        <w:pStyle w:val="Normal"/>
        <w:keepNext w:val="true"/>
        <w:keepLines/>
        <w:numPr>
          <w:ilvl w:val="0"/>
          <w:numId w:val="2"/>
        </w:numPr>
        <w:spacing w:before="200" w:after="100"/>
        <w:jc w:val="center"/>
        <w:rPr>
          <w:rFonts w:ascii="Liberation Serif" w:hAnsi="Liberation Serif"/>
          <w:b/>
          <w:b/>
          <w:sz w:val="25"/>
          <w:szCs w:val="25"/>
          <w:lang w:val="uk-UA" w:bidi="ar-SA"/>
        </w:rPr>
      </w:pPr>
      <w:r>
        <w:rPr>
          <w:rFonts w:ascii="Liberation Serif" w:hAnsi="Liberation Serif"/>
          <w:b/>
          <w:sz w:val="25"/>
          <w:szCs w:val="25"/>
          <w:lang w:val="uk-UA" w:bidi="ar-SA"/>
        </w:rPr>
        <w:t>ТЕРМІН ПРИЙНЯТТЯ РІШЕННЯ ПРО ВИПЛАТУ АБО ВІДМОВУ У ВИПЛАТІ СТРАХОВОГО ВІДШКОДУВАННЯ.</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Рішення про виплату страхового відшкодування приймається протягом 10 (десяти)робочих днів з дня отримання всіх необхідних документів, що підтверджують настання страхового випадку та розмір збитків.</w:t>
      </w:r>
    </w:p>
    <w:p>
      <w:pPr>
        <w:pStyle w:val="Normal"/>
        <w:numPr>
          <w:ilvl w:val="1"/>
          <w:numId w:val="2"/>
        </w:numPr>
        <w:tabs>
          <w:tab w:val="clear" w:pos="708"/>
          <w:tab w:val="left" w:pos="768" w:leader="none"/>
        </w:tabs>
        <w:jc w:val="both"/>
        <w:rPr>
          <w:rFonts w:ascii="Liberation Serif" w:hAnsi="Liberation Serif"/>
          <w:sz w:val="25"/>
          <w:szCs w:val="25"/>
          <w:lang w:val="uk-UA" w:bidi="ar-SA"/>
        </w:rPr>
      </w:pPr>
      <w:r>
        <w:rPr>
          <w:rFonts w:ascii="Liberation Serif" w:hAnsi="Liberation Serif"/>
          <w:sz w:val="25"/>
          <w:szCs w:val="25"/>
          <w:lang w:val="uk-UA" w:bidi="ar-SA"/>
        </w:rPr>
        <w:t>Прийняття рішення про виплату страхового відшкодування оформлюється страховим актом.</w:t>
      </w:r>
    </w:p>
    <w:p>
      <w:pPr>
        <w:pStyle w:val="Normal"/>
        <w:numPr>
          <w:ilvl w:val="1"/>
          <w:numId w:val="2"/>
        </w:numPr>
        <w:tabs>
          <w:tab w:val="clear" w:pos="708"/>
          <w:tab w:val="left" w:pos="768" w:leader="none"/>
        </w:tabs>
        <w:jc w:val="both"/>
        <w:rPr>
          <w:rFonts w:ascii="Liberation Serif" w:hAnsi="Liberation Serif"/>
          <w:sz w:val="25"/>
          <w:szCs w:val="25"/>
          <w:lang w:val="uk-UA" w:bidi="ar-SA"/>
        </w:rPr>
      </w:pPr>
      <w:r>
        <w:rPr>
          <w:rFonts w:ascii="Liberation Serif" w:hAnsi="Liberation Serif"/>
          <w:sz w:val="25"/>
          <w:szCs w:val="25"/>
          <w:lang w:val="uk-UA" w:bidi="ar-SA"/>
        </w:rPr>
        <w:t>Страховик здійснює виплату страхового відшкодування протягом 10 (десяти) робочих днів з дня прийняття рішення про виплату.</w:t>
      </w:r>
    </w:p>
    <w:p>
      <w:pPr>
        <w:pStyle w:val="Normal"/>
        <w:numPr>
          <w:ilvl w:val="1"/>
          <w:numId w:val="2"/>
        </w:numPr>
        <w:tabs>
          <w:tab w:val="clear" w:pos="708"/>
          <w:tab w:val="left" w:pos="768" w:leader="none"/>
        </w:tabs>
        <w:jc w:val="both"/>
        <w:rPr>
          <w:rFonts w:ascii="Liberation Serif" w:hAnsi="Liberation Serif"/>
          <w:sz w:val="25"/>
          <w:szCs w:val="25"/>
          <w:lang w:val="uk-UA" w:bidi="ar-SA"/>
        </w:rPr>
      </w:pPr>
      <w:r>
        <w:rPr>
          <w:rFonts w:ascii="Liberation Serif" w:hAnsi="Liberation Serif"/>
          <w:sz w:val="25"/>
          <w:szCs w:val="25"/>
          <w:lang w:val="uk-UA" w:bidi="ar-SA"/>
        </w:rPr>
        <w:t>Рішення про відмову у виплаті Страховик приймає протягом 10 (десяти) робочих днів з дня отримання всіх документів, що підтверджують настання страхового випадку та розмір збитків та протягом 10 (десяти) робочих днів з дня прийняття такого рішення, письмово повідомляє Страхувальника з обґрунтуванням причин відмови.</w:t>
      </w:r>
    </w:p>
    <w:p>
      <w:pPr>
        <w:pStyle w:val="Normal"/>
        <w:numPr>
          <w:ilvl w:val="1"/>
          <w:numId w:val="2"/>
        </w:numPr>
        <w:tabs>
          <w:tab w:val="clear" w:pos="708"/>
          <w:tab w:val="left" w:pos="768" w:leader="none"/>
        </w:tabs>
        <w:jc w:val="both"/>
        <w:rPr>
          <w:rFonts w:ascii="Liberation Serif" w:hAnsi="Liberation Serif"/>
          <w:sz w:val="25"/>
          <w:szCs w:val="25"/>
          <w:lang w:val="uk-UA" w:bidi="ar-SA"/>
        </w:rPr>
      </w:pPr>
      <w:r>
        <w:rPr>
          <w:rFonts w:ascii="Liberation Serif" w:hAnsi="Liberation Serif"/>
          <w:sz w:val="25"/>
          <w:szCs w:val="25"/>
          <w:lang w:val="uk-UA" w:bidi="ar-SA"/>
        </w:rPr>
        <w:t>В окремих випадках, коли надані документи або факти суперечать один одному або не дають можливості однозначно з’ясувати обставини, характер, розмір збитку, особу, винну в настанні страхової події, або наявна інформація щодо фактів, сукупний аналіз яких призводить до висновку щодо неправдивості наданої інформації Страхувальником, - термін прийняття рішення може бути додатково подовжений до 90 календарних днів для з’ясування обставин страхового випадку.</w:t>
      </w:r>
    </w:p>
    <w:p>
      <w:pPr>
        <w:pStyle w:val="Normal"/>
        <w:keepNext w:val="true"/>
        <w:keepLines/>
        <w:numPr>
          <w:ilvl w:val="0"/>
          <w:numId w:val="2"/>
        </w:numPr>
        <w:spacing w:before="200" w:after="100"/>
        <w:jc w:val="center"/>
        <w:rPr>
          <w:rFonts w:ascii="Liberation Serif" w:hAnsi="Liberation Serif"/>
          <w:b/>
          <w:b/>
          <w:sz w:val="25"/>
          <w:szCs w:val="25"/>
          <w:lang w:val="uk-UA" w:bidi="ar-SA"/>
        </w:rPr>
      </w:pPr>
      <w:r>
        <w:rPr>
          <w:rFonts w:ascii="Liberation Serif" w:hAnsi="Liberation Serif"/>
          <w:b/>
          <w:sz w:val="25"/>
          <w:szCs w:val="25"/>
          <w:lang w:val="uk-UA" w:bidi="ar-SA"/>
        </w:rPr>
        <w:t>ОСОБЛИВІ УМОВИ</w:t>
      </w:r>
    </w:p>
    <w:p>
      <w:pPr>
        <w:pStyle w:val="Normal"/>
        <w:numPr>
          <w:ilvl w:val="1"/>
          <w:numId w:val="2"/>
        </w:numPr>
        <w:jc w:val="both"/>
        <w:rPr>
          <w:rFonts w:ascii="Liberation Serif" w:hAnsi="Liberation Serif"/>
          <w:sz w:val="22"/>
          <w:szCs w:val="22"/>
          <w:lang w:val="uk-UA" w:bidi="ar-SA"/>
        </w:rPr>
      </w:pPr>
      <w:r>
        <w:rPr>
          <w:rFonts w:ascii="Liberation Serif" w:hAnsi="Liberation Serif"/>
          <w:sz w:val="22"/>
          <w:szCs w:val="22"/>
          <w:lang w:val="uk-UA" w:bidi="ar-SA"/>
        </w:rPr>
        <w:t>Страховик несе відповідальність тільки у випадку належного виконання Страхувальником своїх обов’язків, обумовлених цим Договором страхування.</w:t>
      </w:r>
    </w:p>
    <w:p>
      <w:pPr>
        <w:pStyle w:val="Normal"/>
        <w:numPr>
          <w:ilvl w:val="1"/>
          <w:numId w:val="2"/>
        </w:numPr>
        <w:jc w:val="both"/>
        <w:rPr>
          <w:rFonts w:ascii="Liberation Serif" w:hAnsi="Liberation Serif"/>
          <w:sz w:val="22"/>
          <w:szCs w:val="22"/>
          <w:lang w:val="uk-UA" w:bidi="ar-SA"/>
        </w:rPr>
      </w:pPr>
      <w:r>
        <w:rPr>
          <w:rFonts w:ascii="Liberation Serif" w:hAnsi="Liberation Serif"/>
          <w:b/>
          <w:bCs/>
          <w:sz w:val="22"/>
          <w:szCs w:val="22"/>
          <w:lang w:val="uk-UA" w:bidi="ar-SA"/>
        </w:rPr>
        <w:t>Оговорка 112.</w:t>
      </w:r>
      <w:r>
        <w:rPr>
          <w:rFonts w:ascii="Liberation Serif" w:hAnsi="Liberation Serif"/>
          <w:sz w:val="22"/>
          <w:szCs w:val="22"/>
          <w:lang w:val="uk-UA" w:bidi="ar-SA"/>
        </w:rPr>
        <w:t xml:space="preserve"> Особливі умови щодо протипожежних засобів і засобів пожежної безпеки на місці здійснення ремонту.</w:t>
      </w:r>
    </w:p>
    <w:p>
      <w:pPr>
        <w:pStyle w:val="Normal"/>
        <w:numPr>
          <w:ilvl w:val="2"/>
          <w:numId w:val="2"/>
        </w:numPr>
        <w:jc w:val="both"/>
        <w:rPr>
          <w:rFonts w:ascii="Liberation Serif" w:hAnsi="Liberation Serif"/>
          <w:sz w:val="22"/>
          <w:szCs w:val="22"/>
          <w:lang w:val="uk-UA" w:bidi="ar-SA"/>
        </w:rPr>
      </w:pPr>
      <w:r>
        <w:rPr>
          <w:rFonts w:ascii="Liberation Serif" w:hAnsi="Liberation Serif"/>
          <w:sz w:val="22"/>
          <w:szCs w:val="22"/>
          <w:lang w:val="uk-UA" w:bidi="ar-SA"/>
        </w:rPr>
        <w:t>Дійсним підтверджується і приймається, що в доповнення до умов договору, Страховик здійснює виплату відшкодування тільки за збиток, який безпосередньо або опосередковано нанесений або викликаний пожежею та/або вибухом, але за умови виконання наступних вимог:</w:t>
      </w:r>
    </w:p>
    <w:p>
      <w:pPr>
        <w:pStyle w:val="Normal"/>
        <w:numPr>
          <w:ilvl w:val="3"/>
          <w:numId w:val="2"/>
        </w:numPr>
        <w:jc w:val="both"/>
        <w:rPr>
          <w:rFonts w:ascii="Liberation Serif" w:hAnsi="Liberation Serif"/>
          <w:sz w:val="22"/>
          <w:szCs w:val="22"/>
          <w:lang w:val="uk-UA" w:bidi="ar-SA"/>
        </w:rPr>
      </w:pPr>
      <w:r>
        <w:rPr>
          <w:rFonts w:ascii="Liberation Serif" w:hAnsi="Liberation Serif"/>
          <w:sz w:val="22"/>
          <w:szCs w:val="22"/>
          <w:lang w:val="uk-UA" w:bidi="ar-SA"/>
        </w:rPr>
        <w:t>На місці здійснення ремонтних робіт повинна завжди знаходитись достатня кількість вогнегасників , придатних для використання.</w:t>
      </w:r>
    </w:p>
    <w:p>
      <w:pPr>
        <w:pStyle w:val="Normal"/>
        <w:numPr>
          <w:ilvl w:val="3"/>
          <w:numId w:val="2"/>
        </w:numPr>
        <w:jc w:val="both"/>
        <w:rPr>
          <w:rFonts w:ascii="Liberation Serif" w:hAnsi="Liberation Serif"/>
          <w:sz w:val="22"/>
          <w:szCs w:val="22"/>
          <w:lang w:val="uk-UA" w:bidi="ar-SA"/>
        </w:rPr>
      </w:pPr>
      <w:r>
        <w:rPr>
          <w:rFonts w:ascii="Liberation Serif" w:hAnsi="Liberation Serif"/>
          <w:sz w:val="22"/>
          <w:szCs w:val="22"/>
          <w:lang w:val="uk-UA" w:bidi="ar-SA"/>
        </w:rPr>
        <w:t>Відходи та сміття повинні вивозитися регулярно. Всі приміщення, де провадяться ремонтні роботи, повинні бути прибрані від сміття в конці кожного робочого дня.</w:t>
      </w:r>
    </w:p>
    <w:p>
      <w:pPr>
        <w:pStyle w:val="Normal"/>
        <w:numPr>
          <w:ilvl w:val="3"/>
          <w:numId w:val="2"/>
        </w:numPr>
        <w:jc w:val="both"/>
        <w:rPr>
          <w:rFonts w:ascii="Liberation Serif" w:hAnsi="Liberation Serif"/>
          <w:sz w:val="22"/>
          <w:szCs w:val="22"/>
          <w:lang w:val="uk-UA" w:bidi="ar-SA"/>
        </w:rPr>
      </w:pPr>
      <w:r>
        <w:rPr>
          <w:rFonts w:ascii="Liberation Serif" w:hAnsi="Liberation Serif"/>
          <w:sz w:val="22"/>
          <w:szCs w:val="22"/>
          <w:lang w:val="uk-UA" w:bidi="ar-SA"/>
        </w:rPr>
        <w:t>Система «доступу до робот» повинна бути задіяна для всіх робочих, які беруть участь у «вогневих роботах», включаючи (але не виключно):</w:t>
      </w:r>
    </w:p>
    <w:p>
      <w:pPr>
        <w:pStyle w:val="Normal"/>
        <w:numPr>
          <w:ilvl w:val="4"/>
          <w:numId w:val="2"/>
        </w:numPr>
        <w:jc w:val="both"/>
        <w:rPr>
          <w:rFonts w:ascii="Liberation Serif" w:hAnsi="Liberation Serif"/>
          <w:sz w:val="22"/>
          <w:szCs w:val="22"/>
          <w:lang w:val="uk-UA" w:bidi="ar-SA"/>
        </w:rPr>
      </w:pPr>
      <w:r>
        <w:rPr>
          <w:rFonts w:ascii="Liberation Serif" w:hAnsi="Liberation Serif"/>
          <w:sz w:val="22"/>
          <w:szCs w:val="22"/>
          <w:lang w:val="uk-UA" w:bidi="ar-SA"/>
        </w:rPr>
        <w:t>зварка, пайка, різка;</w:t>
      </w:r>
    </w:p>
    <w:p>
      <w:pPr>
        <w:pStyle w:val="Normal"/>
        <w:numPr>
          <w:ilvl w:val="4"/>
          <w:numId w:val="2"/>
        </w:numPr>
        <w:jc w:val="both"/>
        <w:rPr>
          <w:rFonts w:ascii="Liberation Serif" w:hAnsi="Liberation Serif"/>
          <w:sz w:val="22"/>
          <w:szCs w:val="22"/>
          <w:lang w:val="uk-UA" w:bidi="ar-SA"/>
        </w:rPr>
      </w:pPr>
      <w:r>
        <w:rPr>
          <w:rFonts w:ascii="Liberation Serif" w:hAnsi="Liberation Serif"/>
          <w:sz w:val="22"/>
          <w:szCs w:val="22"/>
          <w:lang w:val="uk-UA" w:bidi="ar-SA"/>
        </w:rPr>
        <w:t>використання відкритого вогню (паяльні лампи и горілки);</w:t>
      </w:r>
    </w:p>
    <w:p>
      <w:pPr>
        <w:pStyle w:val="Normal"/>
        <w:numPr>
          <w:ilvl w:val="4"/>
          <w:numId w:val="2"/>
        </w:numPr>
        <w:jc w:val="both"/>
        <w:rPr>
          <w:rFonts w:ascii="Liberation Serif" w:hAnsi="Liberation Serif"/>
          <w:sz w:val="22"/>
          <w:szCs w:val="22"/>
          <w:lang w:val="uk-UA" w:bidi="ar-SA"/>
        </w:rPr>
      </w:pPr>
      <w:r>
        <w:rPr>
          <w:rFonts w:ascii="Liberation Serif" w:hAnsi="Liberation Serif"/>
          <w:sz w:val="22"/>
          <w:szCs w:val="22"/>
          <w:lang w:val="uk-UA" w:bidi="ar-SA"/>
        </w:rPr>
        <w:t>роботи з гарячим бітумом;</w:t>
      </w:r>
    </w:p>
    <w:p>
      <w:pPr>
        <w:pStyle w:val="Normal"/>
        <w:numPr>
          <w:ilvl w:val="4"/>
          <w:numId w:val="2"/>
        </w:numPr>
        <w:jc w:val="both"/>
        <w:rPr>
          <w:rFonts w:ascii="Liberation Serif" w:hAnsi="Liberation Serif"/>
          <w:sz w:val="22"/>
          <w:szCs w:val="22"/>
          <w:lang w:val="uk-UA" w:bidi="ar-SA"/>
        </w:rPr>
      </w:pPr>
      <w:r>
        <w:rPr>
          <w:rFonts w:ascii="Liberation Serif" w:hAnsi="Liberation Serif"/>
          <w:sz w:val="22"/>
          <w:szCs w:val="22"/>
          <w:lang w:val="uk-UA" w:bidi="ar-SA"/>
        </w:rPr>
        <w:t>інші тепло-виробляючі роботи.</w:t>
      </w:r>
    </w:p>
    <w:p>
      <w:pPr>
        <w:pStyle w:val="Normal"/>
        <w:numPr>
          <w:ilvl w:val="2"/>
          <w:numId w:val="2"/>
        </w:numPr>
        <w:jc w:val="both"/>
        <w:rPr>
          <w:rFonts w:ascii="Liberation Serif" w:hAnsi="Liberation Serif"/>
          <w:sz w:val="22"/>
          <w:szCs w:val="22"/>
          <w:lang w:val="uk-UA" w:bidi="ar-SA"/>
        </w:rPr>
      </w:pPr>
      <w:r>
        <w:rPr>
          <w:rFonts w:ascii="Liberation Serif" w:hAnsi="Liberation Serif"/>
          <w:sz w:val="22"/>
          <w:szCs w:val="22"/>
          <w:lang w:val="uk-UA" w:bidi="ar-SA"/>
        </w:rPr>
        <w:t>Зварка, пайка або використання відкритого вогню в зоні робіт допускається лише в тому випадку, якщо на місці присутній, що найменш, один робочий, належним чином екіпірований вогнегасником і навчений способам пожежегасіння.</w:t>
      </w:r>
    </w:p>
    <w:p>
      <w:pPr>
        <w:pStyle w:val="Normal"/>
        <w:numPr>
          <w:ilvl w:val="2"/>
          <w:numId w:val="2"/>
        </w:numPr>
        <w:jc w:val="both"/>
        <w:rPr>
          <w:rFonts w:ascii="Liberation Serif" w:hAnsi="Liberation Serif"/>
          <w:sz w:val="22"/>
          <w:szCs w:val="22"/>
          <w:lang w:val="uk-UA" w:bidi="ar-SA"/>
        </w:rPr>
      </w:pPr>
      <w:r>
        <w:rPr>
          <w:rFonts w:ascii="Liberation Serif" w:hAnsi="Liberation Serif"/>
          <w:sz w:val="22"/>
          <w:szCs w:val="22"/>
          <w:lang w:val="uk-UA" w:bidi="ar-SA"/>
        </w:rPr>
        <w:t>Територія будь яких «вогневих робіт» повинна перевіряться через одну годину після завершення таких робіт.</w:t>
      </w:r>
    </w:p>
    <w:p>
      <w:pPr>
        <w:pStyle w:val="Normal"/>
        <w:numPr>
          <w:ilvl w:val="2"/>
          <w:numId w:val="2"/>
        </w:numPr>
        <w:jc w:val="both"/>
        <w:rPr>
          <w:rFonts w:ascii="Liberation Serif" w:hAnsi="Liberation Serif"/>
          <w:sz w:val="22"/>
          <w:szCs w:val="22"/>
          <w:lang w:val="uk-UA" w:bidi="ar-SA"/>
        </w:rPr>
      </w:pPr>
      <w:r>
        <w:rPr>
          <w:rFonts w:ascii="Liberation Serif" w:hAnsi="Liberation Serif"/>
          <w:sz w:val="22"/>
          <w:szCs w:val="22"/>
          <w:lang w:val="uk-UA" w:bidi="ar-SA"/>
        </w:rPr>
        <w:t>Рішенні Страховика, при згоді Страхувальника, визнати настання страхового випадку без рішення суду можливо при м</w:t>
      </w:r>
      <w:r>
        <w:rPr>
          <w:rFonts w:cs="Arial" w:ascii="Liberation Serif" w:hAnsi="Liberation Serif"/>
          <w:sz w:val="22"/>
          <w:szCs w:val="22"/>
          <w:lang w:val="uk-UA" w:bidi="ar-SA"/>
        </w:rPr>
        <w:t xml:space="preserve">аксимальному розмірі </w:t>
      </w:r>
      <w:r>
        <w:rPr>
          <w:rFonts w:cs="Arial" w:ascii="Liberation Serif" w:hAnsi="Liberation Serif"/>
          <w:b/>
          <w:bCs/>
          <w:sz w:val="22"/>
          <w:szCs w:val="22"/>
          <w:lang w:val="uk-UA" w:bidi="ar-SA"/>
        </w:rPr>
        <w:t>індивідуального ліміту</w:t>
      </w:r>
      <w:r>
        <w:rPr>
          <w:rFonts w:cs="Arial" w:ascii="Liberation Serif" w:hAnsi="Liberation Serif"/>
          <w:sz w:val="22"/>
          <w:szCs w:val="22"/>
          <w:lang w:val="uk-UA" w:bidi="ar-SA"/>
        </w:rPr>
        <w:t xml:space="preserve"> відповідальності Страховика на один об’єкт страхування (індивідуальна страхова сума на один об’єкт страхування), в загальному (агрегатному) ліміті відповідальності Страховика встановлюється у розмірі не більше :</w:t>
      </w:r>
    </w:p>
    <w:p>
      <w:pPr>
        <w:pStyle w:val="Normal"/>
        <w:numPr>
          <w:ilvl w:val="3"/>
          <w:numId w:val="2"/>
        </w:numPr>
        <w:jc w:val="both"/>
        <w:rPr>
          <w:rFonts w:ascii="Liberation Serif" w:hAnsi="Liberation Serif"/>
          <w:sz w:val="22"/>
          <w:szCs w:val="22"/>
          <w:lang w:val="uk-UA" w:bidi="ar-SA"/>
        </w:rPr>
      </w:pPr>
      <w:r>
        <w:rPr>
          <w:rFonts w:cs="Arial" w:ascii="Liberation Serif" w:hAnsi="Liberation Serif"/>
          <w:sz w:val="22"/>
          <w:szCs w:val="22"/>
          <w:lang w:val="uk-UA" w:bidi="ar-SA"/>
        </w:rPr>
        <w:t>за завд</w:t>
      </w:r>
      <w:r>
        <w:rPr>
          <w:rFonts w:cs="Arial" w:ascii="Liberation Serif" w:hAnsi="Liberation Serif"/>
          <w:color w:val="auto"/>
          <w:sz w:val="22"/>
          <w:szCs w:val="22"/>
          <w:lang w:val="uk-UA" w:bidi="ar-SA"/>
        </w:rPr>
        <w:t xml:space="preserve">ану шкоду майну третіх осіб – </w:t>
      </w:r>
      <w:r>
        <w:rPr>
          <w:rFonts w:cs="Arial" w:ascii="Liberation Serif" w:hAnsi="Liberation Serif"/>
          <w:b/>
          <w:bCs/>
          <w:color w:val="C9211E"/>
          <w:sz w:val="22"/>
          <w:szCs w:val="22"/>
          <w:lang w:val="uk-UA" w:bidi="ar-SA"/>
        </w:rPr>
        <w:t>300,00 грн. (Триста гривень).</w:t>
      </w:r>
    </w:p>
    <w:p>
      <w:pPr>
        <w:pStyle w:val="Normal"/>
        <w:numPr>
          <w:ilvl w:val="1"/>
          <w:numId w:val="2"/>
        </w:numPr>
        <w:jc w:val="both"/>
        <w:rPr>
          <w:rFonts w:ascii="Liberation Serif" w:hAnsi="Liberation Serif"/>
          <w:color w:val="auto"/>
          <w:sz w:val="22"/>
          <w:szCs w:val="22"/>
          <w:lang w:val="uk-UA" w:bidi="ar-SA"/>
        </w:rPr>
      </w:pPr>
      <w:r>
        <w:rPr>
          <w:rFonts w:ascii="Liberation Serif" w:hAnsi="Liberation Serif"/>
          <w:color w:val="auto"/>
          <w:sz w:val="22"/>
          <w:szCs w:val="22"/>
          <w:lang w:val="uk-UA" w:bidi="ar-SA"/>
        </w:rPr>
        <w:t>Сторони домовились, що підписання цього Договору підтверджує факт надання згоди одне одному на на використання та обробку персональних даних, наданих Сторонами одне одному в процесі підготовки до підписання цього Договору, під час підписання Договору та в процесі виконання цього Договору, в тому числі дані зазначені в цьому Договорі, анкеті, листах тощо, та дані про предмет та об'єкт Договору, без обмеження за строком та територією, у тому числі й за межами України, згідно з вимогами чинного законодавства України. Сторони повідомлені про свої права, визначені Законом України “Про захист персональних даних”, мету збору даних та осіб, яким передаються персона</w:t>
      </w:r>
      <w:r>
        <w:rPr>
          <w:rFonts w:ascii="Liberation Serif" w:hAnsi="Liberation Serif"/>
          <w:color w:val="000000"/>
          <w:sz w:val="22"/>
          <w:szCs w:val="22"/>
          <w:lang w:val="uk-UA" w:bidi="ar-SA"/>
        </w:rPr>
        <w:t>льні дані.</w:t>
      </w:r>
    </w:p>
    <w:p>
      <w:pPr>
        <w:pStyle w:val="Normal"/>
        <w:numPr>
          <w:ilvl w:val="1"/>
          <w:numId w:val="2"/>
        </w:numPr>
        <w:jc w:val="both"/>
        <w:rPr>
          <w:rFonts w:ascii="Liberation Serif" w:hAnsi="Liberation Serif"/>
          <w:color w:val="auto"/>
          <w:sz w:val="22"/>
          <w:szCs w:val="22"/>
          <w:lang w:val="uk-UA" w:bidi="ar-SA"/>
        </w:rPr>
      </w:pPr>
      <w:r>
        <w:rPr>
          <w:rFonts w:eastAsia="Times New Roman" w:cs="Times New Roman" w:ascii="Liberation Serif" w:hAnsi="Liberation Serif"/>
          <w:b w:val="false"/>
          <w:i w:val="false"/>
          <w:iCs w:val="false"/>
          <w:caps w:val="false"/>
          <w:smallCaps w:val="false"/>
          <w:color w:val="000000"/>
          <w:spacing w:val="0"/>
          <w:kern w:val="2"/>
          <w:sz w:val="22"/>
          <w:szCs w:val="22"/>
          <w:lang w:val="uk-UA" w:eastAsia="uk-UA" w:bidi="ar-SA"/>
        </w:rPr>
        <w:t xml:space="preserve">Підписанням цього Договору Страхувальник  підтверджує та визнає, що: до моменту укладання цього Договору страхування на виконання вимог Закону України “Про фінансові послуги та державне регулювання ринків фінансових послуг” (надалі -Закон) Страховик надав, а Страхувальник отримав та ознайомився зі всією інформацією в обсязі та в порядку, що передбачені частиною 2 статті 12 Закону; зазначена інформація є доступною в місцях обслуговування клієнтів Страховика та на веб-сторінці Страховика </w:t>
      </w:r>
      <w:hyperlink r:id="rId3">
        <w:r>
          <w:rPr>
            <w:rFonts w:eastAsia="Times New Roman" w:cs="Times New Roman" w:ascii="Liberation Serif" w:hAnsi="Liberation Serif"/>
            <w:i w:val="false"/>
            <w:iCs w:val="false"/>
            <w:color w:val="000000"/>
            <w:kern w:val="2"/>
            <w:sz w:val="22"/>
            <w:szCs w:val="22"/>
            <w:lang w:val="uk-UA" w:eastAsia="uk-UA" w:bidi="ar-SA"/>
          </w:rPr>
          <w:t>http://www.grandwis.com.ua</w:t>
        </w:r>
      </w:hyperlink>
      <w:r>
        <w:rPr>
          <w:rFonts w:eastAsia="Times New Roman" w:cs="Times New Roman" w:ascii="Liberation Serif" w:hAnsi="Liberation Serif"/>
          <w:b w:val="false"/>
          <w:i w:val="false"/>
          <w:iCs w:val="false"/>
          <w:caps w:val="false"/>
          <w:smallCaps w:val="false"/>
          <w:color w:val="000000"/>
          <w:spacing w:val="0"/>
          <w:kern w:val="2"/>
          <w:sz w:val="22"/>
          <w:szCs w:val="22"/>
          <w:lang w:val="uk-UA" w:eastAsia="uk-UA" w:bidi="ar-SA"/>
        </w:rPr>
        <w:t>, є повною та достатньою для правильного розуміння суті фінансової послуги, що надається Страховиком, без нав'язування її придбання; вся зазначена інформація та всі умови Договору йому зрозумілі; вказана інформація та Договір не містять двозначних формулювань та/або незрозумілих Страхувальнику визначень.</w:t>
      </w:r>
    </w:p>
    <w:p>
      <w:pPr>
        <w:pStyle w:val="Normal"/>
        <w:numPr>
          <w:ilvl w:val="1"/>
          <w:numId w:val="2"/>
        </w:numPr>
        <w:jc w:val="both"/>
        <w:rPr>
          <w:rFonts w:ascii="Liberation Serif" w:hAnsi="Liberation Serif"/>
          <w:color w:val="000000"/>
          <w:sz w:val="22"/>
          <w:szCs w:val="22"/>
          <w:lang w:val="uk-UA" w:bidi="ar-SA"/>
        </w:rPr>
      </w:pPr>
      <w:r>
        <w:rPr>
          <w:rFonts w:ascii="Liberation Serif" w:hAnsi="Liberation Serif"/>
          <w:color w:val="000000"/>
          <w:sz w:val="22"/>
          <w:szCs w:val="22"/>
          <w:lang w:val="uk-UA" w:bidi="ar-SA"/>
        </w:rPr>
        <w:t>В разі настання страхового випадку право на отримання страхового відшкодування має Вигодонабувач – Страхувальник.</w:t>
      </w:r>
    </w:p>
    <w:p>
      <w:pPr>
        <w:pStyle w:val="Normal"/>
        <w:keepNext w:val="true"/>
        <w:keepLines/>
        <w:numPr>
          <w:ilvl w:val="0"/>
          <w:numId w:val="2"/>
        </w:numPr>
        <w:spacing w:before="200" w:after="100"/>
        <w:jc w:val="center"/>
        <w:rPr>
          <w:rFonts w:ascii="Liberation Serif" w:hAnsi="Liberation Serif"/>
          <w:b/>
          <w:b/>
          <w:sz w:val="25"/>
          <w:szCs w:val="25"/>
          <w:lang w:val="uk-UA" w:bidi="ar-SA"/>
        </w:rPr>
      </w:pPr>
      <w:r>
        <w:rPr>
          <w:rFonts w:ascii="Liberation Serif" w:hAnsi="Liberation Serif"/>
          <w:b/>
          <w:sz w:val="25"/>
          <w:szCs w:val="25"/>
          <w:lang w:val="uk-UA" w:bidi="ar-SA"/>
        </w:rPr>
        <w:t>ВІДПОВІДАЛЬНІСТЬ СТОРІН</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За невиконання або неналежне виконання умов цього Договору страхування, Сторони несуть відповідальність згідно чинного законодавства України.</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В разі виникнення суперечок та неузгоджень, пов’язаних з цим Договором страхування, Сторони врегульовують такі суперечки та неузгодження шляхом переговорів.</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Якщо Сторони не дійдуть згоди, суперечки та неузгодження підлягають розгляду в суді або господарському суді.</w:t>
      </w:r>
    </w:p>
    <w:p>
      <w:pPr>
        <w:pStyle w:val="Normal"/>
        <w:keepNext w:val="true"/>
        <w:keepLines/>
        <w:numPr>
          <w:ilvl w:val="0"/>
          <w:numId w:val="2"/>
        </w:numPr>
        <w:spacing w:before="200" w:after="100"/>
        <w:jc w:val="center"/>
        <w:rPr>
          <w:rFonts w:ascii="Liberation Serif" w:hAnsi="Liberation Serif"/>
          <w:b/>
          <w:b/>
          <w:sz w:val="25"/>
          <w:szCs w:val="25"/>
          <w:lang w:val="uk-UA" w:bidi="ar-SA"/>
        </w:rPr>
      </w:pPr>
      <w:r>
        <w:rPr>
          <w:rFonts w:ascii="Liberation Serif" w:hAnsi="Liberation Serif"/>
          <w:b/>
          <w:sz w:val="25"/>
          <w:szCs w:val="25"/>
          <w:lang w:val="uk-UA" w:bidi="ar-SA"/>
        </w:rPr>
        <w:t>ІНШІ УМОВИ</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Цей Договір страхування укл</w:t>
      </w:r>
      <w:r>
        <w:rPr>
          <w:rFonts w:ascii="Liberation Serif" w:hAnsi="Liberation Serif"/>
          <w:color w:val="auto"/>
          <w:sz w:val="25"/>
          <w:szCs w:val="25"/>
          <w:lang w:val="uk-UA" w:bidi="ar-SA"/>
        </w:rPr>
        <w:t xml:space="preserve">адений </w:t>
      </w:r>
      <w:r>
        <w:rPr>
          <w:rFonts w:ascii="Liberation Serif" w:hAnsi="Liberation Serif"/>
          <w:b/>
          <w:color w:val="auto"/>
          <w:sz w:val="25"/>
          <w:szCs w:val="25"/>
          <w:lang w:val="uk-UA" w:bidi="ar-SA"/>
        </w:rPr>
        <w:t xml:space="preserve">у </w:t>
      </w:r>
      <w:r>
        <w:rPr>
          <w:rFonts w:eastAsia="Times New Roman" w:cs="Times New Roman" w:ascii="Liberation Serif" w:hAnsi="Liberation Serif"/>
          <w:b/>
          <w:color w:val="auto"/>
          <w:sz w:val="25"/>
          <w:szCs w:val="25"/>
          <w:lang w:val="uk-UA" w:bidi="ar-SA"/>
        </w:rPr>
        <w:t>двох</w:t>
      </w:r>
      <w:r>
        <w:rPr>
          <w:rFonts w:ascii="Liberation Serif" w:hAnsi="Liberation Serif"/>
          <w:b/>
          <w:color w:val="auto"/>
          <w:sz w:val="25"/>
          <w:szCs w:val="25"/>
          <w:lang w:val="uk-UA" w:bidi="ar-SA"/>
        </w:rPr>
        <w:t xml:space="preserve"> </w:t>
      </w:r>
      <w:r>
        <w:rPr>
          <w:rFonts w:ascii="Liberation Serif" w:hAnsi="Liberation Serif"/>
          <w:b w:val="false"/>
          <w:bCs w:val="false"/>
          <w:color w:val="auto"/>
          <w:sz w:val="25"/>
          <w:szCs w:val="25"/>
          <w:lang w:val="uk-UA" w:bidi="ar-SA"/>
        </w:rPr>
        <w:t>примірниках</w:t>
      </w:r>
      <w:r>
        <w:rPr>
          <w:rFonts w:ascii="Liberation Serif" w:hAnsi="Liberation Serif"/>
          <w:color w:val="auto"/>
          <w:sz w:val="25"/>
          <w:szCs w:val="25"/>
          <w:lang w:val="uk-UA" w:bidi="ar-SA"/>
        </w:rPr>
        <w:t>, що мають однакову юридичну силу.</w:t>
      </w:r>
    </w:p>
    <w:p>
      <w:pPr>
        <w:pStyle w:val="Normal"/>
        <w:numPr>
          <w:ilvl w:val="1"/>
          <w:numId w:val="2"/>
        </w:numPr>
        <w:jc w:val="both"/>
        <w:rPr>
          <w:rFonts w:ascii="Liberation Serif" w:hAnsi="Liberation Serif"/>
          <w:sz w:val="25"/>
          <w:szCs w:val="25"/>
          <w:lang w:val="uk-UA" w:bidi="ar-SA"/>
        </w:rPr>
      </w:pPr>
      <w:r>
        <w:rPr>
          <w:rFonts w:ascii="Liberation Serif" w:hAnsi="Liberation Serif"/>
          <w:color w:val="auto"/>
          <w:sz w:val="25"/>
          <w:szCs w:val="25"/>
          <w:lang w:val="uk-UA" w:bidi="ar-SA"/>
        </w:rPr>
        <w:t>Зміни та доповнення до цього Дог</w:t>
      </w:r>
      <w:r>
        <w:rPr>
          <w:rFonts w:ascii="Liberation Serif" w:hAnsi="Liberation Serif"/>
          <w:sz w:val="25"/>
          <w:szCs w:val="25"/>
          <w:lang w:val="uk-UA" w:bidi="ar-SA"/>
        </w:rPr>
        <w:t>овору страхування вносяться тільки за згодою сторін.</w:t>
      </w:r>
    </w:p>
    <w:p>
      <w:pPr>
        <w:pStyle w:val="Normal"/>
        <w:numPr>
          <w:ilvl w:val="1"/>
          <w:numId w:val="2"/>
        </w:numPr>
        <w:jc w:val="both"/>
        <w:rPr>
          <w:rFonts w:ascii="Liberation Serif" w:hAnsi="Liberation Serif"/>
          <w:sz w:val="25"/>
          <w:szCs w:val="25"/>
          <w:lang w:val="uk-UA" w:bidi="ar-SA"/>
        </w:rPr>
      </w:pPr>
      <w:r>
        <w:rPr>
          <w:rFonts w:ascii="Liberation Serif" w:hAnsi="Liberation Serif"/>
          <w:sz w:val="25"/>
          <w:szCs w:val="25"/>
          <w:lang w:val="uk-UA" w:bidi="ar-SA"/>
        </w:rPr>
        <w:t>ПрАТ СК “Грандвіс” є платником податку на прибуток на загальних підставах згідно Податкового Кодексу України.</w:t>
      </w:r>
    </w:p>
    <w:p>
      <w:pPr>
        <w:pStyle w:val="Normal"/>
        <w:keepNext w:val="true"/>
        <w:keepLines/>
        <w:numPr>
          <w:ilvl w:val="0"/>
          <w:numId w:val="0"/>
        </w:numPr>
        <w:spacing w:before="200" w:after="100"/>
        <w:ind w:left="0" w:right="0" w:hanging="0"/>
        <w:jc w:val="center"/>
        <w:rPr>
          <w:rFonts w:ascii="Liberation Serif" w:hAnsi="Liberation Serif"/>
          <w:b/>
          <w:b/>
          <w:sz w:val="21"/>
          <w:szCs w:val="21"/>
          <w:lang w:val="uk-UA" w:bidi="ar-SA"/>
        </w:rPr>
      </w:pPr>
      <w:r>
        <w:rPr>
          <w:rFonts w:ascii="Liberation Serif" w:hAnsi="Liberation Serif"/>
          <w:b/>
          <w:sz w:val="21"/>
          <w:szCs w:val="21"/>
          <w:lang w:val="uk-UA" w:bidi="ar-SA"/>
        </w:rPr>
        <w:t>ТЕРМІНИ, ЯКІ ВИКОРИСТОВУЮТЬСЯ У ЦЬОМУ ДОГОВОРІ СТРАХУВАННЯ.</w:t>
      </w:r>
    </w:p>
    <w:p>
      <w:pPr>
        <w:pStyle w:val="Normal"/>
        <w:ind w:left="0" w:right="0" w:firstLine="708"/>
        <w:jc w:val="both"/>
        <w:rPr>
          <w:rFonts w:ascii="Liberation Serif" w:hAnsi="Liberation Serif"/>
          <w:sz w:val="18"/>
          <w:szCs w:val="18"/>
          <w:lang w:val="uk-UA" w:bidi="ar-SA"/>
        </w:rPr>
      </w:pPr>
      <w:r>
        <w:rPr>
          <w:rFonts w:cs="Arial" w:ascii="Liberation Serif" w:hAnsi="Liberation Serif"/>
          <w:b/>
          <w:bCs/>
          <w:sz w:val="18"/>
          <w:szCs w:val="18"/>
          <w:lang w:val="uk-UA" w:bidi="ar-SA"/>
        </w:rPr>
        <w:t>Агрегатний ліміт відповідальності</w:t>
      </w:r>
      <w:r>
        <w:rPr>
          <w:rFonts w:cs="Arial" w:ascii="Liberation Serif" w:hAnsi="Liberation Serif"/>
          <w:b/>
          <w:sz w:val="18"/>
          <w:szCs w:val="18"/>
          <w:lang w:val="uk-UA" w:bidi="ar-SA"/>
        </w:rPr>
        <w:t xml:space="preserve"> – </w:t>
      </w:r>
      <w:r>
        <w:rPr>
          <w:rFonts w:cs="Arial" w:ascii="Liberation Serif" w:hAnsi="Liberation Serif"/>
          <w:b w:val="false"/>
          <w:bCs w:val="false"/>
          <w:sz w:val="18"/>
          <w:szCs w:val="18"/>
          <w:lang w:val="uk-UA" w:bidi="ar-SA"/>
        </w:rPr>
        <w:t>встановлена договором страхування гранична (максимальна) грошова сума виплат по всіх страхових випадках за період дії договору страхування (поліса).</w:t>
      </w:r>
    </w:p>
    <w:p>
      <w:pPr>
        <w:pStyle w:val="Normal"/>
        <w:ind w:left="0" w:right="0" w:firstLine="708"/>
        <w:jc w:val="both"/>
        <w:rPr>
          <w:rFonts w:ascii="Liberation Serif" w:hAnsi="Liberation Serif"/>
          <w:sz w:val="18"/>
          <w:szCs w:val="18"/>
          <w:lang w:val="uk-UA" w:bidi="ar-SA"/>
        </w:rPr>
      </w:pPr>
      <w:r>
        <w:rPr>
          <w:rFonts w:ascii="Liberation Serif" w:hAnsi="Liberation Serif"/>
          <w:b/>
          <w:sz w:val="18"/>
          <w:szCs w:val="18"/>
          <w:lang w:val="uk-UA" w:bidi="ar-SA"/>
        </w:rPr>
        <w:t>Бездіяльність</w:t>
      </w:r>
      <w:r>
        <w:rPr>
          <w:rFonts w:ascii="Liberation Serif" w:hAnsi="Liberation Serif"/>
          <w:sz w:val="18"/>
          <w:szCs w:val="18"/>
          <w:lang w:val="uk-UA" w:bidi="ar-SA"/>
        </w:rPr>
        <w:t xml:space="preserve"> – нездійснення дій та заходів, які особа могла та повинна була здійснити.</w:t>
      </w:r>
    </w:p>
    <w:p>
      <w:pPr>
        <w:pStyle w:val="Normal"/>
        <w:ind w:left="0" w:right="0" w:firstLine="708"/>
        <w:jc w:val="both"/>
        <w:rPr>
          <w:rFonts w:ascii="Liberation Serif" w:hAnsi="Liberation Serif"/>
          <w:sz w:val="18"/>
          <w:szCs w:val="18"/>
          <w:lang w:val="uk-UA" w:bidi="ar-SA"/>
        </w:rPr>
      </w:pPr>
      <w:r>
        <w:rPr>
          <w:rFonts w:ascii="Liberation Serif" w:hAnsi="Liberation Serif"/>
          <w:b/>
          <w:bCs/>
          <w:sz w:val="18"/>
          <w:szCs w:val="18"/>
          <w:lang w:val="uk-UA" w:bidi="ar-SA"/>
        </w:rPr>
        <w:t>Безумовна франшиза</w:t>
      </w:r>
      <w:r>
        <w:rPr>
          <w:rFonts w:ascii="Liberation Serif" w:hAnsi="Liberation Serif"/>
          <w:sz w:val="18"/>
          <w:szCs w:val="18"/>
          <w:lang w:val="uk-UA" w:bidi="ar-SA"/>
        </w:rPr>
        <w:t xml:space="preserve"> – умова цього Договору страхування, при якій розмір страхового відшк</w:t>
      </w:r>
      <w:r>
        <w:rPr>
          <w:rFonts w:ascii="Liberation Serif" w:hAnsi="Liberation Serif"/>
          <w:color w:val="auto"/>
          <w:sz w:val="18"/>
          <w:szCs w:val="18"/>
          <w:lang w:val="uk-UA" w:bidi="ar-SA"/>
        </w:rPr>
        <w:t>одування визначається шляхом зменшення суми збитку на розмір франшизи. Безумовна франшиза розраховується у відсотковому відношенні до загальної страхової суми. Страховик не виплачує страхове відшкодування, якщо розмір збитку менший установленої цим Договором ст</w:t>
      </w:r>
      <w:r>
        <w:rPr>
          <w:rFonts w:ascii="Liberation Serif" w:hAnsi="Liberation Serif"/>
          <w:sz w:val="18"/>
          <w:szCs w:val="18"/>
          <w:lang w:val="uk-UA" w:bidi="ar-SA"/>
        </w:rPr>
        <w:t>рахування суми безумовної франшизи.</w:t>
      </w:r>
    </w:p>
    <w:p>
      <w:pPr>
        <w:pStyle w:val="Normal"/>
        <w:ind w:left="0" w:right="0" w:firstLine="708"/>
        <w:jc w:val="both"/>
        <w:rPr>
          <w:rFonts w:ascii="Liberation Serif" w:hAnsi="Liberation Serif"/>
          <w:sz w:val="18"/>
          <w:szCs w:val="18"/>
          <w:lang w:val="uk-UA" w:bidi="ar-SA"/>
        </w:rPr>
      </w:pPr>
      <w:r>
        <w:rPr>
          <w:rFonts w:ascii="Liberation Serif" w:hAnsi="Liberation Serif"/>
          <w:b/>
          <w:sz w:val="18"/>
          <w:szCs w:val="18"/>
          <w:lang w:val="uk-UA" w:bidi="ar-SA"/>
        </w:rPr>
        <w:t>Вигодонабувач</w:t>
      </w:r>
      <w:r>
        <w:rPr>
          <w:rFonts w:ascii="Liberation Serif" w:hAnsi="Liberation Serif"/>
          <w:sz w:val="18"/>
          <w:szCs w:val="18"/>
          <w:lang w:val="uk-UA" w:bidi="ar-SA"/>
        </w:rPr>
        <w:t xml:space="preserve"> – це особа, яка має майновий інтерес в об’єкті страхування і може отримати збитки внаслідок настання страхового випадку.</w:t>
      </w:r>
    </w:p>
    <w:p>
      <w:pPr>
        <w:pStyle w:val="Normal"/>
        <w:ind w:left="0" w:right="0" w:firstLine="708"/>
        <w:jc w:val="both"/>
        <w:rPr>
          <w:rFonts w:ascii="Liberation Serif" w:hAnsi="Liberation Serif"/>
          <w:sz w:val="18"/>
          <w:szCs w:val="18"/>
          <w:lang w:val="uk-UA" w:bidi="ar-SA"/>
        </w:rPr>
      </w:pPr>
      <w:r>
        <w:rPr>
          <w:rFonts w:ascii="Liberation Serif" w:hAnsi="Liberation Serif"/>
          <w:b/>
          <w:sz w:val="18"/>
          <w:szCs w:val="18"/>
          <w:lang w:val="uk-UA" w:bidi="ar-SA"/>
        </w:rPr>
        <w:t>Груба</w:t>
      </w:r>
      <w:r>
        <w:rPr>
          <w:rFonts w:ascii="Liberation Serif" w:hAnsi="Liberation Serif"/>
          <w:b/>
          <w:bCs/>
          <w:sz w:val="18"/>
          <w:szCs w:val="18"/>
          <w:lang w:val="uk-UA" w:bidi="ar-SA"/>
        </w:rPr>
        <w:t xml:space="preserve"> необережність</w:t>
      </w:r>
      <w:r>
        <w:rPr>
          <w:rFonts w:ascii="Liberation Serif" w:hAnsi="Liberation Serif"/>
          <w:sz w:val="18"/>
          <w:szCs w:val="18"/>
          <w:lang w:val="uk-UA" w:bidi="ar-SA"/>
        </w:rPr>
        <w:t xml:space="preserve"> – нехтування правилами, інструкціями, нормами та іншими нормативно-правовими актами, що призвело до знищення або пошкодження застрахованого майна.</w:t>
      </w:r>
    </w:p>
    <w:p>
      <w:pPr>
        <w:pStyle w:val="Normal"/>
        <w:ind w:left="0" w:right="0" w:firstLine="708"/>
        <w:jc w:val="both"/>
        <w:rPr>
          <w:rFonts w:ascii="Liberation Serif" w:hAnsi="Liberation Serif"/>
          <w:sz w:val="18"/>
          <w:szCs w:val="18"/>
          <w:lang w:val="uk-UA" w:bidi="ar-SA"/>
        </w:rPr>
      </w:pPr>
      <w:r>
        <w:rPr>
          <w:rFonts w:ascii="Liberation Serif" w:hAnsi="Liberation Serif"/>
          <w:b/>
          <w:sz w:val="18"/>
          <w:szCs w:val="18"/>
          <w:lang w:val="uk-UA" w:bidi="ar-SA"/>
        </w:rPr>
        <w:t>Дійсна</w:t>
      </w:r>
      <w:r>
        <w:rPr>
          <w:rFonts w:ascii="Liberation Serif" w:hAnsi="Liberation Serif"/>
          <w:b/>
          <w:bCs/>
          <w:sz w:val="18"/>
          <w:szCs w:val="18"/>
          <w:lang w:val="uk-UA" w:bidi="ar-SA"/>
        </w:rPr>
        <w:t xml:space="preserve"> (реальна) вартість майна </w:t>
      </w:r>
      <w:r>
        <w:rPr>
          <w:rFonts w:ascii="Liberation Serif" w:hAnsi="Liberation Serif"/>
          <w:sz w:val="18"/>
          <w:szCs w:val="18"/>
          <w:lang w:val="uk-UA" w:bidi="ar-SA"/>
        </w:rPr>
        <w:t xml:space="preserve">– вартість майна, що враховує ринкову кон’юнктуру, його технічний стан, термін та інтенсивність експлуатації, з урахуванням норм чинного законодавства України. </w:t>
      </w:r>
    </w:p>
    <w:p>
      <w:pPr>
        <w:pStyle w:val="Normal"/>
        <w:tabs>
          <w:tab w:val="clear" w:pos="708"/>
          <w:tab w:val="left" w:pos="397" w:leader="none"/>
        </w:tabs>
        <w:spacing w:lineRule="auto" w:line="240" w:before="0" w:after="0"/>
        <w:ind w:left="0" w:right="0" w:firstLine="687"/>
        <w:jc w:val="both"/>
        <w:rPr>
          <w:rFonts w:ascii="Liberation Serif" w:hAnsi="Liberation Serif"/>
          <w:color w:val="auto"/>
          <w:sz w:val="18"/>
          <w:szCs w:val="18"/>
          <w:shd w:fill="auto" w:val="clear"/>
          <w:lang w:val="uk-UA" w:bidi="ar-SA"/>
        </w:rPr>
      </w:pPr>
      <w:r>
        <w:rPr>
          <w:rFonts w:ascii="Liberation Serif" w:hAnsi="Liberation Serif"/>
          <w:b/>
          <w:bCs/>
          <w:color w:val="000000"/>
          <w:sz w:val="18"/>
          <w:szCs w:val="18"/>
          <w:shd w:fill="auto" w:val="clear"/>
          <w:lang w:val="uk-UA" w:bidi="ar-SA"/>
        </w:rPr>
        <w:t xml:space="preserve">Довірені особи Страхувальника </w:t>
      </w:r>
      <w:r>
        <w:rPr>
          <w:rFonts w:ascii="Liberation Serif" w:hAnsi="Liberation Serif"/>
          <w:color w:val="000000"/>
          <w:sz w:val="18"/>
          <w:szCs w:val="18"/>
          <w:shd w:fill="auto" w:val="clear"/>
          <w:lang w:val="uk-UA" w:bidi="ar-SA"/>
        </w:rPr>
        <w:t>– працівники, що працюють на підприємстві у Страхувальника – для юридичних осіб; члени родини та особи, що постійно (більше одного тижня) проживають у місці дії Договору страхування – для фізичних осіб, а також особи, які на законних підставах користуються та /або володіють застрахованим майном (в тому числі, але не виключно лізингоодержувачі, орендарі, повірені тощо).</w:t>
      </w:r>
    </w:p>
    <w:p>
      <w:pPr>
        <w:pStyle w:val="Normal"/>
        <w:ind w:left="0" w:right="0" w:firstLine="708"/>
        <w:jc w:val="both"/>
        <w:rPr>
          <w:rFonts w:ascii="Liberation Serif" w:hAnsi="Liberation Serif"/>
          <w:sz w:val="18"/>
          <w:szCs w:val="18"/>
          <w:lang w:val="uk-UA" w:bidi="ar-SA"/>
        </w:rPr>
      </w:pPr>
      <w:r>
        <w:rPr>
          <w:rFonts w:ascii="Liberation Serif" w:hAnsi="Liberation Serif"/>
          <w:b/>
          <w:bCs/>
          <w:sz w:val="18"/>
          <w:szCs w:val="18"/>
          <w:lang w:val="uk-UA" w:bidi="ar-SA"/>
        </w:rPr>
        <w:t>Зміна ризику настання страхового випадку (зміна ризику)</w:t>
      </w:r>
      <w:r>
        <w:rPr>
          <w:rFonts w:ascii="Liberation Serif" w:hAnsi="Liberation Serif"/>
          <w:sz w:val="18"/>
          <w:szCs w:val="18"/>
          <w:lang w:val="uk-UA" w:bidi="ar-SA"/>
        </w:rPr>
        <w:t xml:space="preserve"> – збільшення або зменшення ризику знищення, пошкодження або втрати застрахованого майна внаслідок будь-яких обставин.</w:t>
      </w:r>
    </w:p>
    <w:p>
      <w:pPr>
        <w:pStyle w:val="Normal"/>
        <w:ind w:left="0" w:right="0" w:firstLine="708"/>
        <w:jc w:val="both"/>
        <w:rPr>
          <w:rFonts w:ascii="Liberation Serif" w:hAnsi="Liberation Serif"/>
          <w:sz w:val="18"/>
          <w:szCs w:val="18"/>
          <w:lang w:val="uk-UA" w:bidi="ar-SA"/>
        </w:rPr>
      </w:pPr>
      <w:r>
        <w:rPr>
          <w:rFonts w:cs="Arial" w:ascii="Liberation Serif" w:hAnsi="Liberation Serif"/>
          <w:b/>
          <w:bCs/>
          <w:sz w:val="18"/>
          <w:szCs w:val="18"/>
          <w:lang w:val="uk-UA" w:bidi="ar-SA"/>
        </w:rPr>
        <w:t xml:space="preserve">Ліміт відповідальності </w:t>
      </w:r>
      <w:r>
        <w:rPr>
          <w:rFonts w:cs="Arial" w:ascii="Liberation Serif" w:hAnsi="Liberation Serif"/>
          <w:b/>
          <w:sz w:val="18"/>
          <w:szCs w:val="18"/>
          <w:lang w:val="uk-UA" w:bidi="ar-SA"/>
        </w:rPr>
        <w:t xml:space="preserve">– </w:t>
      </w:r>
      <w:r>
        <w:rPr>
          <w:rFonts w:cs="Arial" w:ascii="Liberation Serif" w:hAnsi="Liberation Serif"/>
          <w:b w:val="false"/>
          <w:bCs w:val="false"/>
          <w:sz w:val="18"/>
          <w:szCs w:val="18"/>
          <w:lang w:val="uk-UA" w:bidi="ar-SA"/>
        </w:rPr>
        <w:t>встановлена Договором страхування гранична (максимальна) грошова сума виплат по кожному страховому випадку або серії випадків внаслідок однієї причини.</w:t>
      </w:r>
    </w:p>
    <w:p>
      <w:pPr>
        <w:pStyle w:val="Normal"/>
        <w:ind w:left="0" w:right="0" w:firstLine="708"/>
        <w:jc w:val="both"/>
        <w:rPr>
          <w:rFonts w:ascii="Liberation Serif" w:hAnsi="Liberation Serif"/>
          <w:sz w:val="18"/>
          <w:szCs w:val="18"/>
          <w:lang w:val="uk-UA" w:bidi="ar-SA"/>
        </w:rPr>
      </w:pPr>
      <w:r>
        <w:rPr>
          <w:rFonts w:cs="Arial" w:ascii="Liberation Serif" w:hAnsi="Liberation Serif"/>
          <w:b/>
          <w:bCs/>
          <w:sz w:val="18"/>
          <w:szCs w:val="18"/>
          <w:lang w:val="uk-UA" w:bidi="ar-SA"/>
        </w:rPr>
        <w:t xml:space="preserve">Майновий збиток – </w:t>
      </w:r>
      <w:r>
        <w:rPr>
          <w:rFonts w:cs="Arial" w:ascii="Liberation Serif" w:hAnsi="Liberation Serif"/>
          <w:b w:val="false"/>
          <w:bCs w:val="false"/>
          <w:sz w:val="18"/>
          <w:szCs w:val="18"/>
          <w:lang w:val="uk-UA" w:bidi="ar-SA"/>
        </w:rPr>
        <w:t>знищення, пошкодження майна або фінансові збитки, що трапились в період дії Договору страхування внаслідок настання страхового випадку.</w:t>
      </w:r>
    </w:p>
    <w:p>
      <w:pPr>
        <w:pStyle w:val="Normal"/>
        <w:ind w:left="0" w:right="0" w:firstLine="708"/>
        <w:jc w:val="both"/>
        <w:rPr>
          <w:rFonts w:ascii="Liberation Serif" w:hAnsi="Liberation Serif"/>
          <w:sz w:val="18"/>
          <w:szCs w:val="18"/>
          <w:lang w:val="uk-UA" w:bidi="ar-SA"/>
        </w:rPr>
      </w:pPr>
      <w:r>
        <w:rPr>
          <w:rFonts w:ascii="Liberation Serif" w:hAnsi="Liberation Serif"/>
          <w:b/>
          <w:sz w:val="18"/>
          <w:szCs w:val="18"/>
          <w:lang w:val="uk-UA" w:bidi="ar-SA"/>
        </w:rPr>
        <w:t>Навмисні</w:t>
      </w:r>
      <w:r>
        <w:rPr>
          <w:rFonts w:ascii="Liberation Serif" w:hAnsi="Liberation Serif"/>
          <w:b/>
          <w:bCs/>
          <w:sz w:val="18"/>
          <w:szCs w:val="18"/>
          <w:lang w:val="uk-UA" w:bidi="ar-SA"/>
        </w:rPr>
        <w:t xml:space="preserve"> дії</w:t>
      </w:r>
      <w:r>
        <w:rPr>
          <w:rFonts w:ascii="Liberation Serif" w:hAnsi="Liberation Serif"/>
          <w:sz w:val="18"/>
          <w:szCs w:val="18"/>
          <w:lang w:val="uk-UA" w:bidi="ar-SA"/>
        </w:rPr>
        <w:t xml:space="preserve"> – дії будь-якої особи, здійснюючи які, вона свідомо прагне настання страхового випадку або збільшення розміру майнового збитку</w:t>
      </w:r>
      <w:r>
        <w:rPr>
          <w:rFonts w:ascii="Liberation Serif" w:hAnsi="Liberation Serif"/>
          <w:b/>
          <w:sz w:val="18"/>
          <w:szCs w:val="18"/>
          <w:lang w:val="uk-UA" w:bidi="ar-SA"/>
        </w:rPr>
        <w:t>.</w:t>
      </w:r>
    </w:p>
    <w:p>
      <w:pPr>
        <w:pStyle w:val="Normal"/>
        <w:ind w:left="0" w:right="0" w:firstLine="708"/>
        <w:jc w:val="both"/>
        <w:rPr>
          <w:rFonts w:ascii="Liberation Serif" w:hAnsi="Liberation Serif"/>
          <w:sz w:val="18"/>
          <w:szCs w:val="18"/>
          <w:lang w:val="uk-UA" w:bidi="ar-SA"/>
        </w:rPr>
      </w:pPr>
      <w:r>
        <w:rPr>
          <w:rFonts w:ascii="Liberation Serif" w:hAnsi="Liberation Serif"/>
          <w:b/>
          <w:bCs/>
          <w:sz w:val="18"/>
          <w:szCs w:val="18"/>
          <w:lang w:val="uk-UA" w:bidi="ar-SA"/>
        </w:rPr>
        <w:t xml:space="preserve">Нормативні витрати на ведення справи </w:t>
      </w:r>
      <w:r>
        <w:rPr>
          <w:rFonts w:ascii="Liberation Serif" w:hAnsi="Liberation Serif"/>
          <w:sz w:val="18"/>
          <w:szCs w:val="18"/>
          <w:lang w:val="uk-UA" w:bidi="ar-SA"/>
        </w:rPr>
        <w:t>складають 20 % від загального страхового платежу.</w:t>
      </w:r>
    </w:p>
    <w:p>
      <w:pPr>
        <w:pStyle w:val="Normal"/>
        <w:ind w:left="0" w:right="0" w:firstLine="708"/>
        <w:jc w:val="both"/>
        <w:rPr>
          <w:rFonts w:ascii="Liberation Serif" w:hAnsi="Liberation Serif"/>
          <w:sz w:val="18"/>
          <w:szCs w:val="18"/>
          <w:lang w:val="uk-UA" w:bidi="ar-SA"/>
        </w:rPr>
      </w:pPr>
      <w:r>
        <w:rPr>
          <w:rFonts w:ascii="Liberation Serif" w:hAnsi="Liberation Serif"/>
          <w:b/>
          <w:bCs/>
          <w:sz w:val="18"/>
          <w:szCs w:val="18"/>
          <w:lang w:val="uk-UA" w:bidi="ar-SA"/>
        </w:rPr>
        <w:t>Повне конструктивне знищення майна</w:t>
      </w:r>
      <w:r>
        <w:rPr>
          <w:rFonts w:ascii="Liberation Serif" w:hAnsi="Liberation Serif"/>
          <w:sz w:val="18"/>
          <w:szCs w:val="18"/>
          <w:lang w:val="uk-UA" w:bidi="ar-SA"/>
        </w:rPr>
        <w:t xml:space="preserve"> – пошкодження майна настільки, що його відновлення є недоцільним і витрати на його відновлення перевищують його дійсну (реальну) вартість.</w:t>
      </w:r>
    </w:p>
    <w:p>
      <w:pPr>
        <w:pStyle w:val="Normal"/>
        <w:ind w:left="0" w:right="0" w:firstLine="708"/>
        <w:jc w:val="both"/>
        <w:rPr>
          <w:rFonts w:ascii="Liberation Serif" w:hAnsi="Liberation Serif"/>
          <w:sz w:val="18"/>
          <w:szCs w:val="18"/>
          <w:lang w:val="uk-UA" w:bidi="ar-SA"/>
        </w:rPr>
      </w:pPr>
      <w:r>
        <w:rPr>
          <w:rFonts w:cs="Arial" w:ascii="Liberation Serif" w:hAnsi="Liberation Serif"/>
          <w:b/>
          <w:bCs/>
          <w:sz w:val="18"/>
          <w:szCs w:val="18"/>
          <w:lang w:val="uk-UA" w:bidi="ar-SA"/>
        </w:rPr>
        <w:t xml:space="preserve">Позов </w:t>
      </w:r>
      <w:r>
        <w:rPr>
          <w:rFonts w:cs="Arial" w:ascii="Liberation Serif" w:hAnsi="Liberation Serif"/>
          <w:sz w:val="18"/>
          <w:szCs w:val="18"/>
          <w:lang w:val="uk-UA" w:bidi="ar-SA"/>
        </w:rPr>
        <w:t>– письмова вимога про стягнення грошей чи задоволення інших вимог, яка міститься у позовній заяві позивача (якщо вона подана позивачем) або в зустрічній позовній заяві (якщо вона подана відповідачем).</w:t>
      </w:r>
    </w:p>
    <w:p>
      <w:pPr>
        <w:pStyle w:val="Normal"/>
        <w:ind w:left="0" w:right="0" w:firstLine="708"/>
        <w:jc w:val="both"/>
        <w:rPr>
          <w:rFonts w:ascii="Liberation Serif" w:hAnsi="Liberation Serif"/>
          <w:sz w:val="18"/>
          <w:szCs w:val="18"/>
          <w:lang w:val="uk-UA" w:bidi="ar-SA"/>
        </w:rPr>
      </w:pPr>
      <w:r>
        <w:rPr>
          <w:rFonts w:cs="Arial" w:ascii="Liberation Serif" w:hAnsi="Liberation Serif"/>
          <w:b/>
          <w:bCs/>
          <w:sz w:val="18"/>
          <w:szCs w:val="18"/>
          <w:lang w:val="uk-UA" w:bidi="ar-SA"/>
        </w:rPr>
        <w:t xml:space="preserve">Претензія </w:t>
      </w:r>
      <w:r>
        <w:rPr>
          <w:rFonts w:cs="Arial" w:ascii="Liberation Serif" w:hAnsi="Liberation Serif"/>
          <w:sz w:val="18"/>
          <w:szCs w:val="18"/>
          <w:lang w:val="uk-UA" w:bidi="ar-SA"/>
        </w:rPr>
        <w:t>– попереднє звернення (у письмовій формі) безпосередньо до Страхувальника (Страховика) з метою досягти самими Сторонами вирішення спору: відшкодування шкоди, завданої Страхувальником третім особам.</w:t>
      </w:r>
    </w:p>
    <w:p>
      <w:pPr>
        <w:pStyle w:val="Normal"/>
        <w:ind w:left="0" w:right="0" w:firstLine="708"/>
        <w:jc w:val="both"/>
        <w:rPr>
          <w:rFonts w:ascii="Liberation Serif" w:hAnsi="Liberation Serif"/>
          <w:sz w:val="18"/>
          <w:szCs w:val="18"/>
          <w:lang w:val="uk-UA" w:bidi="ar-SA"/>
        </w:rPr>
      </w:pPr>
      <w:r>
        <w:rPr>
          <w:rFonts w:cs="Arial" w:ascii="Liberation Serif" w:hAnsi="Liberation Serif"/>
          <w:b/>
          <w:bCs/>
          <w:sz w:val="18"/>
          <w:szCs w:val="18"/>
          <w:lang w:val="uk-UA" w:bidi="ar-SA"/>
        </w:rPr>
        <w:t xml:space="preserve">Претензійні витрати </w:t>
      </w:r>
      <w:r>
        <w:rPr>
          <w:rFonts w:cs="Arial" w:ascii="Liberation Serif" w:hAnsi="Liberation Serif"/>
          <w:sz w:val="18"/>
          <w:szCs w:val="18"/>
          <w:lang w:val="uk-UA" w:bidi="ar-SA"/>
        </w:rPr>
        <w:t>– судові та інші витрати, які Страхувальник поніс за попередньою письмовою згодою Страховика для розслідування, врегулювання претензії у ході захисту або внаслідок проведення судового розгляду.</w:t>
      </w:r>
    </w:p>
    <w:p>
      <w:pPr>
        <w:pStyle w:val="Normal"/>
        <w:ind w:left="0" w:right="0" w:firstLine="708"/>
        <w:jc w:val="both"/>
        <w:rPr>
          <w:rFonts w:ascii="Liberation Serif" w:hAnsi="Liberation Serif"/>
          <w:sz w:val="18"/>
          <w:szCs w:val="18"/>
          <w:lang w:val="uk-UA" w:bidi="ar-SA"/>
        </w:rPr>
      </w:pPr>
      <w:r>
        <w:rPr>
          <w:rFonts w:ascii="Liberation Serif" w:hAnsi="Liberation Serif"/>
          <w:b/>
          <w:sz w:val="18"/>
          <w:szCs w:val="18"/>
          <w:lang w:val="uk-UA" w:bidi="ar-SA"/>
        </w:rPr>
        <w:t>Страховий</w:t>
      </w:r>
      <w:r>
        <w:rPr>
          <w:rFonts w:ascii="Liberation Serif" w:hAnsi="Liberation Serif"/>
          <w:b/>
          <w:bCs/>
          <w:sz w:val="18"/>
          <w:szCs w:val="18"/>
          <w:lang w:val="uk-UA" w:bidi="ar-SA"/>
        </w:rPr>
        <w:t xml:space="preserve"> захист</w:t>
      </w:r>
      <w:r>
        <w:rPr>
          <w:rFonts w:ascii="Liberation Serif" w:hAnsi="Liberation Serif"/>
          <w:sz w:val="18"/>
          <w:szCs w:val="18"/>
          <w:lang w:val="uk-UA" w:bidi="ar-SA"/>
        </w:rPr>
        <w:t xml:space="preserve"> – сукупність зобов’язань Страховика перед Страхувальником згідно з умовами цього Договору страхування.</w:t>
      </w:r>
    </w:p>
    <w:p>
      <w:pPr>
        <w:pStyle w:val="Normal"/>
        <w:ind w:left="0" w:right="0" w:firstLine="708"/>
        <w:jc w:val="both"/>
        <w:rPr>
          <w:rFonts w:ascii="Liberation Serif" w:hAnsi="Liberation Serif"/>
          <w:sz w:val="18"/>
          <w:szCs w:val="18"/>
          <w:lang w:val="uk-UA" w:bidi="ar-SA"/>
        </w:rPr>
      </w:pPr>
      <w:r>
        <w:rPr>
          <w:rFonts w:ascii="Liberation Serif" w:hAnsi="Liberation Serif"/>
          <w:b/>
          <w:sz w:val="18"/>
          <w:szCs w:val="18"/>
          <w:lang w:val="uk-UA" w:bidi="ar-SA"/>
        </w:rPr>
        <w:t>Страховий ризик</w:t>
      </w:r>
      <w:r>
        <w:rPr>
          <w:rFonts w:ascii="Liberation Serif" w:hAnsi="Liberation Serif"/>
          <w:sz w:val="18"/>
          <w:szCs w:val="18"/>
          <w:lang w:val="uk-UA" w:bidi="ar-SA"/>
        </w:rPr>
        <w:t xml:space="preserve"> – визначена подія, на випадок якої проводиться страхування та яка має ознаки ймовірності та випадковості настання.</w:t>
      </w:r>
    </w:p>
    <w:p>
      <w:pPr>
        <w:pStyle w:val="Normal"/>
        <w:ind w:left="0" w:right="0" w:firstLine="708"/>
        <w:jc w:val="both"/>
        <w:rPr>
          <w:rFonts w:ascii="Liberation Serif" w:hAnsi="Liberation Serif"/>
          <w:sz w:val="18"/>
          <w:szCs w:val="18"/>
          <w:lang w:val="uk-UA" w:bidi="ar-SA"/>
        </w:rPr>
      </w:pPr>
      <w:r>
        <w:rPr>
          <w:rFonts w:ascii="Liberation Serif" w:hAnsi="Liberation Serif"/>
          <w:b/>
          <w:sz w:val="18"/>
          <w:szCs w:val="18"/>
          <w:lang w:val="uk-UA" w:bidi="ar-SA"/>
        </w:rPr>
        <w:t>Страхова премія (страховий внесок, страховий платіж)</w:t>
      </w:r>
      <w:r>
        <w:rPr>
          <w:rFonts w:ascii="Liberation Serif" w:hAnsi="Liberation Serif"/>
          <w:sz w:val="18"/>
          <w:szCs w:val="18"/>
          <w:lang w:val="uk-UA" w:bidi="ar-SA"/>
        </w:rPr>
        <w:t xml:space="preserve"> – плата за страхування, яку Страхувальник зобов’язаний сплатити Страховику, згідно цього Договору страхування.</w:t>
      </w:r>
    </w:p>
    <w:p>
      <w:pPr>
        <w:pStyle w:val="Normal"/>
        <w:ind w:left="0" w:right="0" w:firstLine="708"/>
        <w:jc w:val="both"/>
        <w:rPr>
          <w:rFonts w:ascii="Liberation Serif" w:hAnsi="Liberation Serif"/>
          <w:sz w:val="18"/>
          <w:szCs w:val="18"/>
          <w:lang w:val="uk-UA" w:bidi="ar-SA"/>
        </w:rPr>
      </w:pPr>
      <w:r>
        <w:rPr>
          <w:rFonts w:ascii="Liberation Serif" w:hAnsi="Liberation Serif"/>
          <w:b/>
          <w:sz w:val="18"/>
          <w:szCs w:val="18"/>
          <w:lang w:val="uk-UA" w:bidi="ar-SA"/>
        </w:rPr>
        <w:t xml:space="preserve">Страховий випадок </w:t>
      </w:r>
      <w:r>
        <w:rPr>
          <w:rFonts w:ascii="Liberation Serif" w:hAnsi="Liberation Serif"/>
          <w:sz w:val="18"/>
          <w:szCs w:val="18"/>
          <w:lang w:val="uk-UA" w:bidi="ar-SA"/>
        </w:rPr>
        <w:t>– подія, передбачена цим Договором страхування або законодавством, яка відбулась i, з настанням якої, виникає обов'язок Страховика здійснити виплату страхового відшкодування Страхувальнику.</w:t>
      </w:r>
    </w:p>
    <w:p>
      <w:pPr>
        <w:pStyle w:val="Normal"/>
        <w:ind w:left="0" w:right="0" w:firstLine="708"/>
        <w:jc w:val="both"/>
        <w:rPr>
          <w:rFonts w:ascii="Liberation Serif" w:hAnsi="Liberation Serif"/>
          <w:sz w:val="18"/>
          <w:szCs w:val="18"/>
          <w:lang w:val="uk-UA" w:bidi="ar-SA"/>
        </w:rPr>
      </w:pPr>
      <w:r>
        <w:rPr>
          <w:rFonts w:ascii="Liberation Serif" w:hAnsi="Liberation Serif"/>
          <w:b/>
          <w:sz w:val="18"/>
          <w:szCs w:val="18"/>
          <w:lang w:val="uk-UA" w:bidi="ar-SA"/>
        </w:rPr>
        <w:t>Страхова</w:t>
      </w:r>
      <w:r>
        <w:rPr>
          <w:rFonts w:ascii="Liberation Serif" w:hAnsi="Liberation Serif"/>
          <w:b/>
          <w:bCs/>
          <w:sz w:val="18"/>
          <w:szCs w:val="18"/>
          <w:lang w:val="uk-UA" w:bidi="ar-SA"/>
        </w:rPr>
        <w:t xml:space="preserve"> подія</w:t>
      </w:r>
      <w:r>
        <w:rPr>
          <w:rFonts w:ascii="Liberation Serif" w:hAnsi="Liberation Serif"/>
          <w:sz w:val="18"/>
          <w:szCs w:val="18"/>
          <w:lang w:val="uk-UA" w:bidi="ar-SA"/>
        </w:rPr>
        <w:t xml:space="preserve"> – це подія, що відбулася та має ознаки страхового випадку (для страхування майна це знищення, пошкодження, або втрата застрахованого майна, внаслідок подій, передбачених цим Договором страхування), що може бути визнана страховим випадком тільки після отримання та розгляду Страховиком всіх документів, що мають відношення до цієї події і складання страхового акту.</w:t>
      </w:r>
    </w:p>
    <w:p>
      <w:pPr>
        <w:pStyle w:val="Normal"/>
        <w:ind w:left="0" w:right="0" w:firstLine="708"/>
        <w:jc w:val="both"/>
        <w:rPr>
          <w:rFonts w:ascii="Liberation Serif" w:hAnsi="Liberation Serif"/>
          <w:sz w:val="18"/>
          <w:szCs w:val="18"/>
          <w:lang w:val="uk-UA" w:bidi="ar-SA"/>
        </w:rPr>
      </w:pPr>
      <w:r>
        <w:rPr>
          <w:rFonts w:cs="Arial" w:ascii="Liberation Serif" w:hAnsi="Liberation Serif"/>
          <w:b/>
          <w:bCs/>
          <w:sz w:val="18"/>
          <w:szCs w:val="18"/>
          <w:lang w:val="uk-UA" w:bidi="ar-SA"/>
        </w:rPr>
        <w:t xml:space="preserve">Тілесне ушкодження – </w:t>
      </w:r>
      <w:r>
        <w:rPr>
          <w:rFonts w:cs="Arial" w:ascii="Liberation Serif" w:hAnsi="Liberation Serif"/>
          <w:b w:val="false"/>
          <w:bCs w:val="false"/>
          <w:sz w:val="18"/>
          <w:szCs w:val="18"/>
          <w:lang w:val="uk-UA" w:bidi="ar-SA"/>
        </w:rPr>
        <w:t>будь-яка шкода життю, здоров’ю третіх осіб, включаючи смерть.</w:t>
      </w:r>
    </w:p>
    <w:p>
      <w:pPr>
        <w:pStyle w:val="Normal"/>
        <w:ind w:left="0" w:right="0" w:firstLine="708"/>
        <w:jc w:val="both"/>
        <w:rPr>
          <w:rFonts w:ascii="Liberation Serif" w:hAnsi="Liberation Serif"/>
          <w:sz w:val="18"/>
          <w:szCs w:val="18"/>
          <w:lang w:val="uk-UA" w:bidi="ar-SA"/>
        </w:rPr>
      </w:pPr>
      <w:r>
        <w:rPr>
          <w:rFonts w:cs="Arial" w:ascii="Liberation Serif" w:hAnsi="Liberation Serif"/>
          <w:b/>
          <w:bCs/>
          <w:i w:val="false"/>
          <w:iCs w:val="false"/>
          <w:color w:val="000000"/>
          <w:sz w:val="18"/>
          <w:szCs w:val="18"/>
          <w:lang w:val="uk-UA" w:bidi="ar-SA"/>
        </w:rPr>
        <w:t xml:space="preserve">Треті особи </w:t>
      </w:r>
      <w:r>
        <w:rPr>
          <w:rFonts w:cs="Arial" w:ascii="Liberation Serif" w:hAnsi="Liberation Serif"/>
          <w:i w:val="false"/>
          <w:iCs w:val="false"/>
          <w:color w:val="000000"/>
          <w:sz w:val="18"/>
          <w:szCs w:val="18"/>
          <w:lang w:val="uk-UA" w:bidi="ar-SA"/>
        </w:rPr>
        <w:t>– особи, котрим заподіяно шкоду Страхувальником внаслідок будь-якої дії або бездіяльності Страхувальника.</w:t>
      </w:r>
    </w:p>
    <w:p>
      <w:pPr>
        <w:pStyle w:val="Normal"/>
        <w:keepNext w:val="true"/>
        <w:keepLines/>
        <w:numPr>
          <w:ilvl w:val="0"/>
          <w:numId w:val="2"/>
        </w:numPr>
        <w:spacing w:before="200" w:after="100"/>
        <w:ind w:left="0" w:right="0" w:firstLine="714"/>
        <w:jc w:val="center"/>
        <w:rPr>
          <w:rFonts w:ascii="Liberation Serif" w:hAnsi="Liberation Serif"/>
          <w:b/>
          <w:b/>
          <w:sz w:val="24"/>
          <w:szCs w:val="24"/>
          <w:lang w:val="uk-UA"/>
        </w:rPr>
      </w:pPr>
      <w:r>
        <w:rPr>
          <w:rFonts w:ascii="Liberation Serif" w:hAnsi="Liberation Serif"/>
          <w:b/>
          <w:sz w:val="24"/>
          <w:szCs w:val="24"/>
          <w:lang w:val="uk-UA"/>
        </w:rPr>
        <w:t>АДРЕСИ ТА ПІДПИСИ СТОРІН</w:t>
      </w:r>
    </w:p>
    <w:tbl>
      <w:tblPr>
        <w:tblW w:w="9920" w:type="dxa"/>
        <w:jc w:val="left"/>
        <w:tblInd w:w="709" w:type="dxa"/>
        <w:tblLayout w:type="fixed"/>
        <w:tblCellMar>
          <w:top w:w="0" w:type="dxa"/>
          <w:left w:w="70" w:type="dxa"/>
          <w:bottom w:w="0" w:type="dxa"/>
          <w:right w:w="70" w:type="dxa"/>
        </w:tblCellMar>
      </w:tblPr>
      <w:tblGrid>
        <w:gridCol w:w="4370"/>
        <w:gridCol w:w="5550"/>
      </w:tblGrid>
      <w:tr>
        <w:trPr>
          <w:trHeight w:val="2830" w:hRule="atLeast"/>
        </w:trPr>
        <w:tc>
          <w:tcPr>
            <w:tcW w:w="4370" w:type="dxa"/>
            <w:vMerge w:val="restart"/>
            <w:tcBorders/>
          </w:tcPr>
          <w:p>
            <w:pPr>
              <w:pStyle w:val="3"/>
              <w:snapToGrid w:val="false"/>
              <w:jc w:val="center"/>
              <w:rPr>
                <w:rFonts w:ascii="Liberation Serif" w:hAnsi="Liberation Serif"/>
                <w:sz w:val="24"/>
                <w:szCs w:val="24"/>
                <w:lang w:val="uk-UA"/>
              </w:rPr>
            </w:pPr>
            <w:r>
              <w:rPr>
                <w:rFonts w:ascii="Liberation Serif" w:hAnsi="Liberation Serif"/>
                <w:sz w:val="24"/>
                <w:szCs w:val="24"/>
                <w:lang w:val="uk-UA"/>
              </w:rPr>
              <w:t>СТРАХОВИК</w:t>
            </w:r>
          </w:p>
          <w:p>
            <w:pPr>
              <w:pStyle w:val="Normal"/>
              <w:jc w:val="both"/>
              <w:rPr>
                <w:rFonts w:ascii="Liberation Serif" w:hAnsi="Liberation Serif"/>
                <w:sz w:val="24"/>
                <w:szCs w:val="24"/>
                <w:lang w:val="uk-UA"/>
              </w:rPr>
            </w:pPr>
            <w:r>
              <w:rPr>
                <w:rFonts w:ascii="Liberation Serif" w:hAnsi="Liberation Serif"/>
                <w:sz w:val="24"/>
                <w:szCs w:val="24"/>
                <w:lang w:val="uk-UA"/>
              </w:rPr>
              <w:t>14013, м. Чернігів</w:t>
            </w:r>
          </w:p>
          <w:p>
            <w:pPr>
              <w:pStyle w:val="Normal"/>
              <w:jc w:val="both"/>
              <w:rPr>
                <w:rFonts w:ascii="Liberation Serif" w:hAnsi="Liberation Serif"/>
                <w:sz w:val="24"/>
                <w:szCs w:val="24"/>
                <w:lang w:val="uk-UA"/>
              </w:rPr>
            </w:pPr>
            <w:r>
              <w:rPr>
                <w:rFonts w:ascii="Liberation Serif" w:hAnsi="Liberation Serif"/>
                <w:sz w:val="24"/>
                <w:szCs w:val="24"/>
                <w:lang w:val="uk-UA"/>
              </w:rPr>
              <w:t xml:space="preserve">пр-т </w:t>
            </w:r>
            <w:r>
              <w:rPr>
                <w:rFonts w:eastAsia="Times New Roman" w:cs="Times New Roman" w:ascii="Liberation Serif" w:hAnsi="Liberation Serif"/>
                <w:color w:val="auto"/>
                <w:sz w:val="24"/>
                <w:szCs w:val="24"/>
                <w:lang w:val="uk-UA" w:bidi="ar-SA"/>
              </w:rPr>
              <w:t>Перем</w:t>
            </w:r>
            <w:r>
              <w:rPr>
                <w:rFonts w:eastAsia="Times New Roman" w:cs="Times New Roman" w:ascii="Liberation Serif" w:hAnsi="Liberation Serif"/>
                <w:b w:val="false"/>
                <w:bCs w:val="false"/>
                <w:color w:val="auto"/>
                <w:sz w:val="24"/>
                <w:szCs w:val="24"/>
                <w:lang w:val="uk-UA" w:bidi="ar-SA"/>
              </w:rPr>
              <w:t xml:space="preserve">оги, 127, </w:t>
            </w:r>
          </w:p>
          <w:p>
            <w:pPr>
              <w:pStyle w:val="Normal"/>
              <w:ind w:left="0" w:right="0" w:hanging="0"/>
              <w:jc w:val="both"/>
              <w:rPr>
                <w:rFonts w:ascii="Liberation Serif" w:hAnsi="Liberation Serif" w:eastAsia="Times New Roman" w:cs="Times New Roman"/>
                <w:b w:val="false"/>
                <w:b w:val="false"/>
                <w:bCs w:val="false"/>
                <w:color w:val="auto"/>
                <w:sz w:val="24"/>
                <w:szCs w:val="24"/>
                <w:lang w:val="uk-UA" w:bidi="ar-SA"/>
              </w:rPr>
            </w:pPr>
            <w:r>
              <w:rPr>
                <w:rFonts w:eastAsia="Times New Roman" w:cs="Times New Roman" w:ascii="Liberation Serif" w:hAnsi="Liberation Serif"/>
                <w:b w:val="false"/>
                <w:bCs w:val="false"/>
                <w:i w:val="false"/>
                <w:iCs w:val="false"/>
                <w:color w:val="000000"/>
                <w:kern w:val="2"/>
                <w:sz w:val="24"/>
                <w:szCs w:val="24"/>
                <w:shd w:fill="auto" w:val="clear"/>
                <w:lang w:val="uk-UA" w:eastAsia="uk-UA" w:bidi="ar-SA"/>
              </w:rPr>
              <w:t xml:space="preserve">р/р№ </w:t>
            </w:r>
            <w:r>
              <w:rPr>
                <w:rFonts w:eastAsia="Times New Roman" w:cs="Times New Roman" w:ascii="Liberation Serif" w:hAnsi="Liberation Serif"/>
                <w:b w:val="false"/>
                <w:bCs w:val="false"/>
                <w:i w:val="false"/>
                <w:iCs w:val="false"/>
                <w:color w:val="000000"/>
                <w:kern w:val="2"/>
                <w:sz w:val="24"/>
                <w:szCs w:val="24"/>
                <w:shd w:fill="auto" w:val="clear"/>
                <w:lang w:val="uk-UA" w:eastAsia="uk-UA" w:bidi="ar-SA"/>
              </w:rPr>
              <w:t>UA503005280000026505455000710</w:t>
            </w:r>
          </w:p>
          <w:p>
            <w:pPr>
              <w:pStyle w:val="Normal"/>
              <w:ind w:left="0" w:right="0" w:hanging="0"/>
              <w:jc w:val="both"/>
              <w:rPr>
                <w:rFonts w:ascii="Liberation Serif" w:hAnsi="Liberation Serif" w:eastAsia="Times New Roman" w:cs="Times New Roman"/>
                <w:b w:val="false"/>
                <w:b w:val="false"/>
                <w:bCs w:val="false"/>
                <w:color w:val="auto"/>
                <w:sz w:val="24"/>
                <w:szCs w:val="24"/>
                <w:lang w:val="uk-UA" w:bidi="ar-SA"/>
              </w:rPr>
            </w:pPr>
            <w:r>
              <w:rPr>
                <w:rFonts w:eastAsia="Times New Roman" w:cs="Times New Roman" w:ascii="Liberation Serif" w:hAnsi="Liberation Serif"/>
                <w:b w:val="false"/>
                <w:bCs w:val="false"/>
                <w:i w:val="false"/>
                <w:iCs w:val="false"/>
                <w:color w:val="000000"/>
                <w:kern w:val="2"/>
                <w:sz w:val="24"/>
                <w:szCs w:val="24"/>
                <w:shd w:fill="auto" w:val="clear"/>
                <w:lang w:val="uk-UA" w:eastAsia="uk-UA" w:bidi="ar-SA"/>
              </w:rPr>
              <w:t>в ПАТ "ОТП Банк", МФО 300528</w:t>
            </w:r>
            <w:r>
              <w:rPr>
                <w:rFonts w:eastAsia="Times New Roman" w:cs="Times New Roman" w:ascii="Liberation Serif" w:hAnsi="Liberation Serif"/>
                <w:b w:val="false"/>
                <w:bCs w:val="false"/>
                <w:i w:val="false"/>
                <w:iCs w:val="false"/>
                <w:color w:val="000000"/>
                <w:kern w:val="2"/>
                <w:sz w:val="24"/>
                <w:szCs w:val="24"/>
                <w:shd w:fill="auto" w:val="clear"/>
                <w:lang w:val="uk-UA" w:eastAsia="uk-UA" w:bidi="ar-SA"/>
              </w:rPr>
              <w:t xml:space="preserve">, </w:t>
            </w:r>
          </w:p>
          <w:p>
            <w:pPr>
              <w:pStyle w:val="Normal"/>
              <w:ind w:left="0" w:right="0" w:hanging="0"/>
              <w:jc w:val="both"/>
              <w:rPr>
                <w:rFonts w:ascii="Liberation Serif" w:hAnsi="Liberation Serif" w:eastAsia="Times New Roman" w:cs="Times New Roman"/>
                <w:b w:val="false"/>
                <w:b w:val="false"/>
                <w:bCs w:val="false"/>
                <w:color w:val="auto"/>
                <w:sz w:val="24"/>
                <w:szCs w:val="24"/>
                <w:lang w:val="uk-UA" w:bidi="ar-SA"/>
              </w:rPr>
            </w:pPr>
            <w:r>
              <w:rPr>
                <w:rFonts w:eastAsia="Times New Roman" w:cs="Times New Roman" w:ascii="Liberation Serif" w:hAnsi="Liberation Serif"/>
                <w:b w:val="false"/>
                <w:bCs w:val="false"/>
                <w:color w:val="auto"/>
                <w:sz w:val="24"/>
                <w:szCs w:val="24"/>
                <w:lang w:val="uk-UA" w:bidi="ar-SA"/>
              </w:rPr>
              <w:t xml:space="preserve">код </w:t>
            </w:r>
            <w:r>
              <w:rPr>
                <w:rFonts w:eastAsia="Times New Roman" w:cs="Times New Roman" w:ascii="Liberation Serif" w:hAnsi="Liberation Serif"/>
                <w:b w:val="false"/>
                <w:bCs w:val="false"/>
                <w:color w:val="auto"/>
                <w:sz w:val="24"/>
                <w:szCs w:val="24"/>
                <w:lang w:val="uk-UA" w:bidi="ar-SA"/>
              </w:rPr>
              <w:t xml:space="preserve">ЄДРПОУ </w:t>
            </w:r>
            <w:r>
              <w:rPr>
                <w:rFonts w:eastAsia="Times New Roman" w:cs="Times New Roman" w:ascii="Liberation Serif" w:hAnsi="Liberation Serif"/>
                <w:b w:val="false"/>
                <w:bCs w:val="false"/>
                <w:color w:val="auto"/>
                <w:sz w:val="24"/>
                <w:szCs w:val="24"/>
                <w:lang w:val="uk-UA" w:bidi="ar-SA"/>
              </w:rPr>
              <w:t>22821660</w:t>
            </w:r>
          </w:p>
          <w:p>
            <w:pPr>
              <w:pStyle w:val="Normal"/>
              <w:jc w:val="both"/>
              <w:rPr>
                <w:rFonts w:ascii="Liberation Serif" w:hAnsi="Liberation Serif" w:eastAsia="Times New Roman" w:cs="Times New Roman"/>
                <w:color w:val="auto"/>
                <w:sz w:val="24"/>
                <w:szCs w:val="24"/>
                <w:lang w:val="uk-UA" w:bidi="ar-SA"/>
              </w:rPr>
            </w:pPr>
            <w:r>
              <w:rPr>
                <w:rFonts w:eastAsia="Times New Roman" w:cs="Times New Roman" w:ascii="Liberation Serif" w:hAnsi="Liberation Serif"/>
                <w:color w:val="auto"/>
                <w:sz w:val="24"/>
                <w:szCs w:val="24"/>
                <w:lang w:val="uk-UA" w:bidi="ar-SA"/>
              </w:rPr>
              <w:t xml:space="preserve">тел. (0462) 6-9999-6, </w:t>
            </w:r>
            <w:r>
              <w:rPr>
                <w:rFonts w:eastAsia="Times New Roman" w:cs="Times New Roman" w:ascii="Liberation Serif" w:hAnsi="Liberation Serif"/>
                <w:color w:val="auto"/>
                <w:sz w:val="24"/>
                <w:szCs w:val="24"/>
                <w:lang w:val="uk-UA" w:bidi="ar-SA"/>
              </w:rPr>
              <w:t>653-288</w:t>
            </w:r>
          </w:p>
          <w:p>
            <w:pPr>
              <w:pStyle w:val="Normal"/>
              <w:jc w:val="both"/>
              <w:rPr>
                <w:rFonts w:ascii="Liberation Serif" w:hAnsi="Liberation Serif"/>
                <w:sz w:val="24"/>
                <w:szCs w:val="24"/>
                <w:lang w:val="uk-UA"/>
              </w:rPr>
            </w:pPr>
            <w:r>
              <w:rPr>
                <w:rFonts w:ascii="Liberation Serif" w:hAnsi="Liberation Serif"/>
                <w:sz w:val="24"/>
                <w:szCs w:val="24"/>
                <w:lang w:val="uk-UA"/>
              </w:rPr>
            </w:r>
          </w:p>
          <w:p>
            <w:pPr>
              <w:pStyle w:val="Normal"/>
              <w:jc w:val="both"/>
              <w:rPr>
                <w:rFonts w:ascii="Liberation Serif" w:hAnsi="Liberation Serif"/>
                <w:sz w:val="24"/>
                <w:szCs w:val="24"/>
                <w:lang w:val="uk-UA"/>
              </w:rPr>
            </w:pPr>
            <w:r>
              <w:rPr>
                <w:rFonts w:ascii="Liberation Serif" w:hAnsi="Liberation Serif"/>
                <w:sz w:val="24"/>
                <w:szCs w:val="24"/>
                <w:lang w:val="uk-UA"/>
              </w:rPr>
            </w:r>
          </w:p>
          <w:p>
            <w:pPr>
              <w:pStyle w:val="Normal"/>
              <w:jc w:val="both"/>
              <w:rPr>
                <w:rFonts w:ascii="Liberation Serif" w:hAnsi="Liberation Serif"/>
                <w:sz w:val="24"/>
                <w:szCs w:val="24"/>
                <w:lang w:val="uk-UA"/>
              </w:rPr>
            </w:pPr>
            <w:r>
              <w:rPr>
                <w:rFonts w:ascii="Liberation Serif" w:hAnsi="Liberation Serif"/>
                <w:sz w:val="24"/>
                <w:szCs w:val="24"/>
                <w:lang w:val="uk-UA"/>
              </w:rPr>
              <w:t>Заступник  Г</w:t>
            </w:r>
            <w:r>
              <w:rPr>
                <w:rFonts w:eastAsia="Times New Roman" w:cs="Times New Roman"/>
                <w:color w:val="auto"/>
                <w:sz w:val="24"/>
                <w:szCs w:val="24"/>
                <w:lang w:val="uk-UA" w:bidi="ar-SA"/>
              </w:rPr>
              <w:t>енерального директора</w:t>
            </w:r>
          </w:p>
          <w:p>
            <w:pPr>
              <w:pStyle w:val="Normal"/>
              <w:jc w:val="both"/>
              <w:rPr>
                <w:rFonts w:ascii="Liberation Serif" w:hAnsi="Liberation Serif"/>
                <w:sz w:val="24"/>
                <w:szCs w:val="24"/>
                <w:lang w:val="uk-UA"/>
              </w:rPr>
            </w:pPr>
            <w:r>
              <w:rPr>
                <w:rFonts w:ascii="Liberation Serif" w:hAnsi="Liberation Serif"/>
                <w:sz w:val="24"/>
                <w:szCs w:val="24"/>
                <w:lang w:val="uk-UA"/>
              </w:rPr>
              <w:t>ПрАТ СК “ГРАНДВІС”</w:t>
            </w:r>
          </w:p>
          <w:p>
            <w:pPr>
              <w:pStyle w:val="Normal"/>
              <w:jc w:val="both"/>
              <w:rPr>
                <w:rFonts w:ascii="Liberation Serif" w:hAnsi="Liberation Serif"/>
                <w:sz w:val="24"/>
                <w:szCs w:val="24"/>
                <w:lang w:val="uk-UA"/>
              </w:rPr>
            </w:pPr>
            <w:r>
              <w:rPr>
                <w:rFonts w:ascii="Liberation Serif" w:hAnsi="Liberation Serif"/>
                <w:sz w:val="24"/>
                <w:szCs w:val="24"/>
                <w:lang w:val="uk-UA"/>
              </w:rPr>
            </w:r>
          </w:p>
          <w:p>
            <w:pPr>
              <w:pStyle w:val="Normal"/>
              <w:jc w:val="both"/>
              <w:rPr>
                <w:rFonts w:ascii="Liberation Serif" w:hAnsi="Liberation Serif"/>
                <w:sz w:val="24"/>
                <w:szCs w:val="24"/>
                <w:lang w:val="uk-UA"/>
              </w:rPr>
            </w:pPr>
            <w:r>
              <w:rPr>
                <w:rFonts w:ascii="Liberation Serif" w:hAnsi="Liberation Serif"/>
                <w:sz w:val="24"/>
                <w:szCs w:val="24"/>
                <w:lang w:val="uk-UA"/>
              </w:rPr>
              <w:t>___________________</w:t>
            </w:r>
          </w:p>
          <w:p>
            <w:pPr>
              <w:pStyle w:val="Normal"/>
              <w:jc w:val="both"/>
              <w:rPr>
                <w:rFonts w:ascii="Liberation Serif" w:hAnsi="Liberation Serif"/>
                <w:sz w:val="24"/>
                <w:szCs w:val="24"/>
                <w:lang w:val="en-US"/>
              </w:rPr>
            </w:pPr>
            <w:r>
              <w:rPr>
                <w:rFonts w:ascii="Liberation Serif" w:hAnsi="Liberation Serif"/>
                <w:sz w:val="24"/>
                <w:szCs w:val="24"/>
                <w:lang w:val="en-US"/>
              </w:rPr>
              <w:t>Зеленін Д.В.</w:t>
            </w:r>
          </w:p>
        </w:tc>
        <w:tc>
          <w:tcPr>
            <w:tcW w:w="5550" w:type="dxa"/>
            <w:tcBorders/>
          </w:tcPr>
          <w:p>
            <w:pPr>
              <w:pStyle w:val="3"/>
              <w:snapToGrid w:val="false"/>
              <w:jc w:val="center"/>
              <w:rPr>
                <w:rFonts w:ascii="Liberation Serif" w:hAnsi="Liberation Serif"/>
                <w:sz w:val="24"/>
                <w:szCs w:val="24"/>
                <w:lang w:val="uk-UA"/>
              </w:rPr>
            </w:pPr>
            <w:r>
              <w:rPr>
                <w:rFonts w:ascii="Liberation Serif" w:hAnsi="Liberation Serif"/>
                <w:sz w:val="24"/>
                <w:szCs w:val="24"/>
                <w:lang w:val="uk-UA"/>
              </w:rPr>
              <w:t>СТРАХУВАЛЬНИК</w:t>
            </w:r>
          </w:p>
          <w:p>
            <w:pPr>
              <w:pStyle w:val="Style24"/>
              <w:ind w:left="6" w:right="-5" w:hanging="11"/>
              <w:jc w:val="left"/>
              <w:rPr>
                <w:rFonts w:ascii="Liberation Serif" w:hAnsi="Liberation Serif"/>
                <w:sz w:val="24"/>
                <w:szCs w:val="24"/>
                <w:lang w:val="uk-UA"/>
              </w:rPr>
            </w:pPr>
            <w:r>
              <w:rPr>
                <w:rFonts w:ascii="Liberation Serif" w:hAnsi="Liberation Serif"/>
                <w:color w:val="auto"/>
                <w:sz w:val="24"/>
                <w:szCs w:val="24"/>
                <w:lang w:val="uk-UA"/>
              </w:rPr>
              <w:fldChar w:fldCharType="begin"/>
            </w:r>
            <w:r>
              <w:rPr>
                <w:sz w:val="24"/>
                <w:szCs w:val="24"/>
                <w:rFonts w:ascii="Liberation Serif" w:hAnsi="Liberation Serif"/>
                <w:color w:val="auto"/>
                <w:lang w:val="uk-UA"/>
              </w:rPr>
              <w:instrText> DOCPROPERTY "АдресаЮрО"</w:instrText>
            </w:r>
            <w:r>
              <w:rPr>
                <w:sz w:val="24"/>
                <w:szCs w:val="24"/>
                <w:rFonts w:ascii="Liberation Serif" w:hAnsi="Liberation Serif"/>
                <w:color w:val="auto"/>
                <w:lang w:val="uk-UA"/>
              </w:rPr>
              <w:fldChar w:fldCharType="separate"/>
            </w:r>
            <w:r>
              <w:rPr>
                <w:sz w:val="24"/>
                <w:szCs w:val="24"/>
                <w:rFonts w:ascii="Liberation Serif" w:hAnsi="Liberation Serif"/>
                <w:color w:val="auto"/>
                <w:lang w:val="uk-UA"/>
              </w:rPr>
              <w:t>_______, м. ____________, вул. ___________________________, буд. ____, оф. _____</w:t>
            </w:r>
            <w:r>
              <w:rPr>
                <w:sz w:val="24"/>
                <w:szCs w:val="24"/>
                <w:rFonts w:ascii="Liberation Serif" w:hAnsi="Liberation Serif"/>
                <w:color w:val="auto"/>
                <w:lang w:val="uk-UA"/>
              </w:rPr>
              <w:fldChar w:fldCharType="end"/>
            </w:r>
            <w:r>
              <w:rPr>
                <w:rFonts w:ascii="Liberation Serif" w:hAnsi="Liberation Serif"/>
                <w:color w:val="auto"/>
                <w:sz w:val="24"/>
                <w:szCs w:val="24"/>
                <w:lang w:val="uk-UA"/>
              </w:rPr>
              <w:t xml:space="preserve"> </w:t>
            </w:r>
            <w:r>
              <w:rPr>
                <w:rFonts w:ascii="Liberation Serif" w:hAnsi="Liberation Serif"/>
                <w:color w:val="auto"/>
                <w:sz w:val="24"/>
                <w:szCs w:val="24"/>
                <w:lang w:val="uk-UA"/>
              </w:rPr>
              <w:fldChar w:fldCharType="begin"/>
            </w:r>
            <w:r>
              <w:rPr>
                <w:sz w:val="24"/>
                <w:szCs w:val="24"/>
                <w:rFonts w:ascii="Liberation Serif" w:hAnsi="Liberation Serif"/>
                <w:color w:val="auto"/>
                <w:lang w:val="uk-UA"/>
              </w:rPr>
              <w:instrText> DOCPROPERTY "Р/РЮрО"</w:instrText>
            </w:r>
            <w:r>
              <w:rPr>
                <w:sz w:val="24"/>
                <w:szCs w:val="24"/>
                <w:rFonts w:ascii="Liberation Serif" w:hAnsi="Liberation Serif"/>
                <w:color w:val="auto"/>
                <w:lang w:val="uk-UA"/>
              </w:rPr>
              <w:fldChar w:fldCharType="separate"/>
            </w:r>
            <w:r>
              <w:rPr>
                <w:sz w:val="24"/>
                <w:szCs w:val="24"/>
                <w:rFonts w:ascii="Liberation Serif" w:hAnsi="Liberation Serif"/>
                <w:color w:val="auto"/>
                <w:lang w:val="uk-UA"/>
              </w:rPr>
              <w:t>№_____________________</w:t>
            </w:r>
            <w:r>
              <w:rPr>
                <w:sz w:val="24"/>
                <w:szCs w:val="24"/>
                <w:rFonts w:ascii="Liberation Serif" w:hAnsi="Liberation Serif"/>
                <w:color w:val="auto"/>
                <w:lang w:val="uk-UA"/>
              </w:rPr>
              <w:fldChar w:fldCharType="end"/>
            </w:r>
          </w:p>
          <w:p>
            <w:pPr>
              <w:pStyle w:val="Style24"/>
              <w:ind w:left="6" w:right="-5" w:hanging="11"/>
              <w:jc w:val="left"/>
              <w:rPr>
                <w:rFonts w:ascii="Liberation Serif" w:hAnsi="Liberation Serif"/>
                <w:color w:val="auto"/>
                <w:sz w:val="24"/>
                <w:szCs w:val="24"/>
                <w:lang w:val="uk-UA"/>
              </w:rPr>
            </w:pPr>
            <w:r>
              <w:rPr>
                <w:rFonts w:ascii="Liberation Serif" w:hAnsi="Liberation Serif"/>
                <w:color w:val="auto"/>
                <w:sz w:val="24"/>
                <w:szCs w:val="24"/>
                <w:lang w:val="uk-UA"/>
              </w:rPr>
              <w:fldChar w:fldCharType="begin"/>
            </w:r>
            <w:r>
              <w:rPr>
                <w:sz w:val="24"/>
                <w:szCs w:val="24"/>
                <w:rFonts w:ascii="Liberation Serif" w:hAnsi="Liberation Serif"/>
                <w:color w:val="auto"/>
                <w:lang w:val="uk-UA"/>
              </w:rPr>
              <w:instrText> DOCPROPERTY "БанкЮрО"</w:instrText>
            </w:r>
            <w:r>
              <w:rPr>
                <w:sz w:val="24"/>
                <w:szCs w:val="24"/>
                <w:rFonts w:ascii="Liberation Serif" w:hAnsi="Liberation Serif"/>
                <w:color w:val="auto"/>
                <w:lang w:val="uk-UA"/>
              </w:rPr>
              <w:fldChar w:fldCharType="separate"/>
            </w:r>
            <w:r>
              <w:rPr>
                <w:sz w:val="24"/>
                <w:szCs w:val="24"/>
                <w:rFonts w:ascii="Liberation Serif" w:hAnsi="Liberation Serif"/>
                <w:color w:val="auto"/>
                <w:lang w:val="uk-UA"/>
              </w:rPr>
              <w:t>в ________________________________, Код Банку ______________</w:t>
            </w:r>
            <w:r>
              <w:rPr>
                <w:sz w:val="24"/>
                <w:szCs w:val="24"/>
                <w:rFonts w:ascii="Liberation Serif" w:hAnsi="Liberation Serif"/>
                <w:color w:val="auto"/>
                <w:lang w:val="uk-UA"/>
              </w:rPr>
              <w:fldChar w:fldCharType="end"/>
            </w:r>
            <w:r>
              <w:rPr>
                <w:rFonts w:ascii="Liberation Serif" w:hAnsi="Liberation Serif"/>
                <w:color w:val="auto"/>
                <w:sz w:val="24"/>
                <w:szCs w:val="24"/>
                <w:lang w:val="uk-UA"/>
              </w:rPr>
              <w:t xml:space="preserve"> </w:t>
            </w:r>
            <w:r>
              <w:rPr>
                <w:rFonts w:ascii="Liberation Serif" w:hAnsi="Liberation Serif"/>
                <w:color w:val="auto"/>
                <w:sz w:val="24"/>
                <w:szCs w:val="24"/>
                <w:lang w:val="uk-UA"/>
              </w:rPr>
              <w:t xml:space="preserve">ЄДРПОУ </w:t>
            </w:r>
            <w:r>
              <w:rPr>
                <w:rFonts w:ascii="Liberation Serif" w:hAnsi="Liberation Serif"/>
                <w:color w:val="auto"/>
                <w:sz w:val="24"/>
                <w:szCs w:val="24"/>
                <w:lang w:val="uk-UA"/>
              </w:rPr>
              <w:fldChar w:fldCharType="begin"/>
            </w:r>
            <w:r>
              <w:rPr>
                <w:sz w:val="24"/>
                <w:szCs w:val="24"/>
                <w:rFonts w:ascii="Liberation Serif" w:hAnsi="Liberation Serif"/>
                <w:color w:val="auto"/>
                <w:lang w:val="uk-UA"/>
              </w:rPr>
              <w:instrText> DOCPROPERTY "ЕДРПОУЮрО"</w:instrText>
            </w:r>
            <w:r>
              <w:rPr>
                <w:sz w:val="24"/>
                <w:szCs w:val="24"/>
                <w:rFonts w:ascii="Liberation Serif" w:hAnsi="Liberation Serif"/>
                <w:color w:val="auto"/>
                <w:lang w:val="uk-UA"/>
              </w:rPr>
              <w:fldChar w:fldCharType="separate"/>
            </w:r>
            <w:r>
              <w:rPr>
                <w:sz w:val="24"/>
                <w:szCs w:val="24"/>
                <w:rFonts w:ascii="Liberation Serif" w:hAnsi="Liberation Serif"/>
                <w:color w:val="auto"/>
                <w:lang w:val="uk-UA"/>
              </w:rPr>
              <w:t>__________</w:t>
            </w:r>
            <w:r>
              <w:rPr>
                <w:sz w:val="24"/>
                <w:szCs w:val="24"/>
                <w:rFonts w:ascii="Liberation Serif" w:hAnsi="Liberation Serif"/>
                <w:color w:val="auto"/>
                <w:lang w:val="uk-UA"/>
              </w:rPr>
              <w:fldChar w:fldCharType="end"/>
            </w:r>
          </w:p>
          <w:p>
            <w:pPr>
              <w:pStyle w:val="Style24"/>
              <w:widowControl/>
              <w:bidi w:val="0"/>
              <w:ind w:left="0" w:right="0" w:firstLine="340"/>
              <w:jc w:val="both"/>
              <w:rPr>
                <w:color w:val="FF0000"/>
                <w:lang w:val="uk-UA"/>
              </w:rPr>
            </w:pPr>
            <w:r>
              <w:rPr>
                <w:color w:val="FF0000"/>
                <w:lang w:val="uk-UA" w:bidi="ar-SA"/>
              </w:rPr>
              <w:t xml:space="preserve">Підписаний Страховиком оригінальний примірник цього Договору та додатки до нього (*за наявності додатків) отримав/ла одразу після його підписання, до початку надання послуги страхування </w:t>
            </w:r>
            <w:r>
              <w:rPr>
                <w:rFonts w:eastAsia="Times New Roman" w:cs="Times New Roman"/>
                <w:b w:val="false"/>
                <w:i w:val="false"/>
                <w:caps w:val="false"/>
                <w:smallCaps w:val="false"/>
                <w:color w:val="FF0000"/>
                <w:spacing w:val="0"/>
                <w:sz w:val="20"/>
                <w:szCs w:val="20"/>
                <w:lang w:val="uk-UA" w:bidi="ar-SA"/>
              </w:rPr>
              <w:t xml:space="preserve">в день </w:t>
            </w:r>
            <w:r>
              <w:rPr>
                <w:rFonts w:eastAsia="Times New Roman" w:cs="Times New Roman"/>
                <w:b w:val="false"/>
                <w:i w:val="false"/>
                <w:caps w:val="false"/>
                <w:smallCaps w:val="false"/>
                <w:color w:val="FF0000"/>
                <w:spacing w:val="0"/>
                <w:sz w:val="20"/>
                <w:szCs w:val="20"/>
                <w:lang w:val="uk-UA" w:bidi="ar-SA"/>
              </w:rPr>
              <w:t>укладання</w:t>
            </w:r>
            <w:r>
              <w:rPr>
                <w:rFonts w:eastAsia="Times New Roman" w:cs="Times New Roman"/>
                <w:b w:val="false"/>
                <w:i w:val="false"/>
                <w:caps w:val="false"/>
                <w:smallCaps w:val="false"/>
                <w:color w:val="FF0000"/>
                <w:spacing w:val="0"/>
                <w:sz w:val="20"/>
                <w:szCs w:val="20"/>
                <w:lang w:val="uk-UA" w:bidi="ar-SA"/>
              </w:rPr>
              <w:t xml:space="preserve"> цього Договору</w:t>
            </w:r>
            <w:r>
              <w:rPr>
                <w:rFonts w:eastAsia="Times New Roman" w:cs="Times New Roman"/>
                <w:b w:val="false"/>
                <w:i w:val="false"/>
                <w:caps w:val="false"/>
                <w:smallCaps w:val="false"/>
                <w:color w:val="FF0000"/>
                <w:spacing w:val="0"/>
                <w:sz w:val="20"/>
                <w:szCs w:val="20"/>
                <w:lang w:val="uk-UA" w:bidi="ar-SA"/>
              </w:rPr>
              <w:t>.</w:t>
            </w:r>
          </w:p>
        </w:tc>
      </w:tr>
      <w:tr>
        <w:trPr/>
        <w:tc>
          <w:tcPr>
            <w:tcW w:w="4370" w:type="dxa"/>
            <w:vMerge w:val="continue"/>
            <w:tcBorders/>
          </w:tcPr>
          <w:p>
            <w:pPr>
              <w:pStyle w:val="Normal"/>
              <w:rPr/>
            </w:pPr>
            <w:r>
              <w:rPr/>
            </w:r>
          </w:p>
        </w:tc>
        <w:tc>
          <w:tcPr>
            <w:tcW w:w="5550" w:type="dxa"/>
            <w:tcBorders/>
          </w:tcPr>
          <w:p>
            <w:pPr>
              <w:pStyle w:val="Normal"/>
              <w:snapToGrid w:val="false"/>
              <w:jc w:val="both"/>
              <w:rPr>
                <w:rFonts w:ascii="Liberation Serif" w:hAnsi="Liberation Serif"/>
                <w:sz w:val="24"/>
                <w:szCs w:val="24"/>
                <w:lang w:val="uk-UA"/>
              </w:rPr>
            </w:pPr>
            <w:r>
              <w:rPr>
                <w:rFonts w:ascii="Liberation Serif" w:hAnsi="Liberation Serif"/>
                <w:sz w:val="24"/>
                <w:szCs w:val="24"/>
                <w:lang w:val="uk-UA"/>
              </w:rPr>
              <w:fldChar w:fldCharType="begin"/>
            </w:r>
            <w:r>
              <w:rPr>
                <w:sz w:val="24"/>
                <w:szCs w:val="24"/>
                <w:rFonts w:ascii="Liberation Serif" w:hAnsi="Liberation Serif"/>
                <w:lang w:val="uk-UA"/>
              </w:rPr>
              <w:instrText> DOCPROPERTY "НазваЮрО"</w:instrText>
            </w:r>
            <w:r>
              <w:rPr>
                <w:sz w:val="24"/>
                <w:szCs w:val="24"/>
                <w:rFonts w:ascii="Liberation Serif" w:hAnsi="Liberation Serif"/>
                <w:lang w:val="uk-UA"/>
              </w:rPr>
              <w:fldChar w:fldCharType="separate"/>
            </w:r>
            <w:r>
              <w:rPr>
                <w:sz w:val="24"/>
                <w:szCs w:val="24"/>
                <w:rFonts w:ascii="Liberation Serif" w:hAnsi="Liberation Serif"/>
                <w:lang w:val="uk-UA"/>
              </w:rPr>
              <w:t>____________________________________________</w:t>
            </w:r>
            <w:r>
              <w:rPr>
                <w:sz w:val="24"/>
                <w:szCs w:val="24"/>
                <w:rFonts w:ascii="Liberation Serif" w:hAnsi="Liberation Serif"/>
                <w:lang w:val="uk-UA"/>
              </w:rPr>
              <w:fldChar w:fldCharType="end"/>
            </w:r>
            <w:r>
              <w:rPr>
                <w:rFonts w:ascii="Liberation Serif" w:hAnsi="Liberation Serif"/>
                <w:sz w:val="24"/>
                <w:szCs w:val="24"/>
                <w:lang w:val="uk-UA"/>
              </w:rPr>
              <w:t xml:space="preserve"> </w:t>
            </w:r>
            <w:r>
              <w:rPr>
                <w:rFonts w:ascii="Liberation Serif" w:hAnsi="Liberation Serif"/>
                <w:sz w:val="24"/>
                <w:szCs w:val="24"/>
                <w:lang w:val="uk-UA"/>
              </w:rPr>
              <w:t xml:space="preserve">в особі </w:t>
            </w:r>
            <w:r>
              <w:rPr>
                <w:rFonts w:ascii="Liberation Serif" w:hAnsi="Liberation Serif"/>
                <w:sz w:val="24"/>
                <w:szCs w:val="24"/>
                <w:lang w:val="uk-UA"/>
              </w:rPr>
              <w:fldChar w:fldCharType="begin"/>
            </w:r>
            <w:r>
              <w:rPr>
                <w:sz w:val="24"/>
                <w:szCs w:val="24"/>
                <w:rFonts w:ascii="Liberation Serif" w:hAnsi="Liberation Serif"/>
                <w:lang w:val="uk-UA"/>
              </w:rPr>
              <w:instrText> DOCPROPERTY "ВОсобіПосада"</w:instrText>
            </w:r>
            <w:r>
              <w:rPr>
                <w:sz w:val="24"/>
                <w:szCs w:val="24"/>
                <w:rFonts w:ascii="Liberation Serif" w:hAnsi="Liberation Serif"/>
                <w:lang w:val="uk-UA"/>
              </w:rPr>
              <w:fldChar w:fldCharType="separate"/>
            </w:r>
            <w:r>
              <w:rPr>
                <w:sz w:val="24"/>
                <w:szCs w:val="24"/>
                <w:rFonts w:ascii="Liberation Serif" w:hAnsi="Liberation Serif"/>
                <w:lang w:val="uk-UA"/>
              </w:rPr>
              <w:t>___________________________</w:t>
            </w:r>
            <w:r>
              <w:rPr>
                <w:sz w:val="24"/>
                <w:szCs w:val="24"/>
                <w:rFonts w:ascii="Liberation Serif" w:hAnsi="Liberation Serif"/>
                <w:lang w:val="uk-UA"/>
              </w:rPr>
              <w:fldChar w:fldCharType="end"/>
            </w:r>
          </w:p>
          <w:p>
            <w:pPr>
              <w:pStyle w:val="Normal"/>
              <w:snapToGrid w:val="false"/>
              <w:jc w:val="both"/>
              <w:rPr>
                <w:rFonts w:ascii="Liberation Serif" w:hAnsi="Liberation Serif"/>
                <w:sz w:val="24"/>
                <w:szCs w:val="24"/>
                <w:lang w:val="uk-UA"/>
              </w:rPr>
            </w:pPr>
            <w:r>
              <w:rPr>
                <w:rFonts w:ascii="Liberation Serif" w:hAnsi="Liberation Serif"/>
                <w:sz w:val="24"/>
                <w:szCs w:val="24"/>
                <w:lang w:val="uk-UA"/>
              </w:rPr>
              <w:t xml:space="preserve"> </w:t>
            </w:r>
          </w:p>
          <w:p>
            <w:pPr>
              <w:pStyle w:val="Style24"/>
              <w:snapToGrid w:val="false"/>
              <w:ind w:left="6" w:right="-5" w:firstLine="11"/>
              <w:jc w:val="both"/>
              <w:rPr>
                <w:rFonts w:ascii="Liberation Serif" w:hAnsi="Liberation Serif"/>
                <w:b w:val="false"/>
                <w:b w:val="false"/>
                <w:bCs w:val="false"/>
                <w:color w:val="auto"/>
                <w:sz w:val="24"/>
                <w:szCs w:val="24"/>
                <w:lang w:val="uk-UA"/>
              </w:rPr>
            </w:pPr>
            <w:r>
              <w:rPr>
                <w:rFonts w:ascii="Liberation Serif" w:hAnsi="Liberation Serif"/>
                <w:b w:val="false"/>
                <w:bCs w:val="false"/>
                <w:color w:val="auto"/>
                <w:sz w:val="24"/>
                <w:szCs w:val="24"/>
                <w:lang w:val="uk-UA"/>
              </w:rPr>
              <w:fldChar w:fldCharType="begin"/>
            </w:r>
            <w:r>
              <w:rPr>
                <w:sz w:val="24"/>
                <w:b w:val="false"/>
                <w:szCs w:val="24"/>
                <w:bCs w:val="false"/>
                <w:rFonts w:ascii="Liberation Serif" w:hAnsi="Liberation Serif"/>
                <w:color w:val="auto"/>
                <w:lang w:val="uk-UA"/>
              </w:rPr>
              <w:instrText> DOCPROPERTY "ВОсобіПІБ"</w:instrText>
            </w:r>
            <w:r>
              <w:rPr>
                <w:sz w:val="24"/>
                <w:b w:val="false"/>
                <w:szCs w:val="24"/>
                <w:bCs w:val="false"/>
                <w:rFonts w:ascii="Liberation Serif" w:hAnsi="Liberation Serif"/>
                <w:color w:val="auto"/>
                <w:lang w:val="uk-UA"/>
              </w:rPr>
              <w:fldChar w:fldCharType="separate"/>
            </w:r>
            <w:r>
              <w:rPr>
                <w:sz w:val="24"/>
                <w:b w:val="false"/>
                <w:szCs w:val="24"/>
                <w:bCs w:val="false"/>
                <w:rFonts w:ascii="Liberation Serif" w:hAnsi="Liberation Serif"/>
                <w:color w:val="auto"/>
                <w:lang w:val="uk-UA"/>
              </w:rPr>
              <w:t>____________________________</w:t>
            </w:r>
            <w:r>
              <w:rPr>
                <w:sz w:val="24"/>
                <w:b w:val="false"/>
                <w:szCs w:val="24"/>
                <w:bCs w:val="false"/>
                <w:rFonts w:ascii="Liberation Serif" w:hAnsi="Liberation Serif"/>
                <w:color w:val="auto"/>
                <w:lang w:val="uk-UA"/>
              </w:rPr>
              <w:fldChar w:fldCharType="end"/>
            </w:r>
          </w:p>
        </w:tc>
      </w:tr>
    </w:tbl>
    <w:p>
      <w:pPr>
        <w:pStyle w:val="Style18"/>
        <w:spacing w:lineRule="auto" w:line="240" w:before="0" w:after="0"/>
        <w:ind w:left="0" w:right="0" w:hanging="0"/>
        <w:jc w:val="center"/>
        <w:rPr>
          <w:rFonts w:ascii="Liberation Serif" w:hAnsi="Liberation Serif"/>
          <w:b w:val="false"/>
          <w:b w:val="false"/>
          <w:bCs w:val="false"/>
          <w:sz w:val="20"/>
          <w:szCs w:val="20"/>
        </w:rPr>
      </w:pPr>
      <w:r>
        <w:rPr>
          <w:rFonts w:ascii="Liberation Serif" w:hAnsi="Liberation Serif"/>
          <w:b w:val="false"/>
          <w:bCs w:val="false"/>
          <w:sz w:val="20"/>
          <w:szCs w:val="20"/>
        </w:rPr>
      </w:r>
    </w:p>
    <w:p>
      <w:pPr>
        <w:pStyle w:val="Style17"/>
        <w:spacing w:lineRule="auto" w:line="240" w:before="0" w:after="0"/>
        <w:ind w:left="0" w:right="0" w:hanging="0"/>
        <w:jc w:val="center"/>
        <w:rPr>
          <w:rFonts w:ascii="Liberation Serif" w:hAnsi="Liberation Serif"/>
          <w:b w:val="false"/>
          <w:b w:val="false"/>
          <w:bCs w:val="false"/>
          <w:sz w:val="20"/>
          <w:szCs w:val="20"/>
        </w:rPr>
      </w:pPr>
      <w:r>
        <w:rPr>
          <w:rFonts w:ascii="Liberation Serif" w:hAnsi="Liberation Serif"/>
          <w:b w:val="false"/>
          <w:bCs w:val="false"/>
          <w:sz w:val="20"/>
          <w:szCs w:val="20"/>
        </w:rPr>
      </w:r>
    </w:p>
    <w:p>
      <w:pPr>
        <w:pStyle w:val="Style18"/>
        <w:spacing w:lineRule="auto" w:line="240" w:before="0" w:after="0"/>
        <w:ind w:left="0" w:right="0" w:hanging="0"/>
        <w:jc w:val="center"/>
        <w:rPr>
          <w:rFonts w:ascii="Liberation Serif" w:hAnsi="Liberation Serif"/>
          <w:b/>
          <w:b/>
          <w:bCs/>
          <w:color w:val="FF00FF"/>
          <w:sz w:val="20"/>
          <w:szCs w:val="20"/>
          <w:lang w:val="uk-UA"/>
        </w:rPr>
      </w:pPr>
      <w:r>
        <w:rPr>
          <w:rFonts w:ascii="Liberation Serif" w:hAnsi="Liberation Serif"/>
          <w:b/>
          <w:bCs/>
          <w:color w:val="FF00FF"/>
          <w:sz w:val="20"/>
          <w:szCs w:val="20"/>
          <w:lang w:val="uk-UA"/>
        </w:rPr>
      </w:r>
    </w:p>
    <w:sectPr>
      <w:headerReference w:type="even" r:id="rId4"/>
      <w:headerReference w:type="default" r:id="rId5"/>
      <w:footerReference w:type="even" r:id="rId6"/>
      <w:footerReference w:type="default" r:id="rId7"/>
      <w:type w:val="nextPage"/>
      <w:pgSz w:w="11906" w:h="16838"/>
      <w:pgMar w:left="624" w:right="680" w:header="510" w:top="567" w:footer="624" w:bottom="68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Wingdings">
    <w:charset w:val="02"/>
    <w:family w:val="auto"/>
    <w:pitch w:val="variable"/>
  </w:font>
  <w:font w:name="Courier New">
    <w:charset w:val="01"/>
    <w:family w:val="modern"/>
    <w:pitch w:val="default"/>
  </w:font>
  <w:font w:name="OpenSymbol">
    <w:altName w:val="Arial Unicode MS"/>
    <w:charset w:val="01"/>
    <w:family w:val="auto"/>
    <w:pitch w:val="default"/>
  </w:font>
  <w:font w:name="Liberation Sans">
    <w:altName w:val="Arial"/>
    <w:charset w:val="01"/>
    <w:family w:val="swiss"/>
    <w:pitch w:val="variable"/>
  </w:font>
  <w:font w:name="Tahoma">
    <w:charset w:val="01"/>
    <w:family w:val="swiss"/>
    <w:pitch w:val="variable"/>
  </w:font>
  <w:font w:name="Liberation Serif">
    <w:altName w:val="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left" w:pos="1080" w:leader="none"/>
        <w:tab w:val="center" w:pos="4153" w:leader="none"/>
        <w:tab w:val="left" w:pos="5400" w:leader="none"/>
        <w:tab w:val="right" w:pos="8306" w:leader="none"/>
      </w:tabs>
      <w:jc w:val="left"/>
      <w:rPr>
        <w:rFonts w:ascii="Times New Roman" w:hAnsi="Times New Roman" w:eastAsia="Times New Roman" w:cs="Times New Roman"/>
        <w:b/>
        <w:b/>
        <w:bCs/>
        <w:color w:val="808080"/>
        <w:sz w:val="22"/>
        <w:szCs w:val="22"/>
        <w:lang w:val="uk-UA" w:bidi="ar-SA"/>
      </w:rPr>
    </w:pPr>
    <w:r>
      <w:rPr>
        <w:rFonts w:eastAsia="Times New Roman" w:cs="Times New Roman"/>
        <w:b/>
        <w:bCs/>
        <w:color w:val="808080"/>
        <w:sz w:val="22"/>
        <w:szCs w:val="22"/>
        <w:lang w:val="uk-UA" w:bidi="ar-SA"/>
      </w:rPr>
      <w:t xml:space="preserve"> </w:t>
    </w:r>
    <w:r>
      <w:rPr>
        <w:rFonts w:eastAsia="Times New Roman" w:cs="Times New Roman"/>
        <w:b/>
        <w:bCs/>
        <w:color w:val="808080"/>
        <w:sz w:val="20"/>
        <w:szCs w:val="20"/>
        <w:lang w:val="uk-UA" w:bidi="ar-SA"/>
      </w:rPr>
      <w:t>Договір добровільного страхування цивільної відповідальності ____/___</w:t>
    </w:r>
    <w:r>
      <w:rPr>
        <w:rFonts w:eastAsia="Times New Roman" w:cs="Times New Roman"/>
        <w:b/>
        <w:bCs/>
        <w:color w:val="808080"/>
        <w:sz w:val="22"/>
        <w:szCs w:val="22"/>
        <w:lang w:val="uk-UA" w:bidi="ar-SA"/>
      </w:rPr>
      <w:t xml:space="preserve">                                         * </w:t>
    </w:r>
    <w:r>
      <w:rPr>
        <w:rFonts w:eastAsia="Times New Roman" w:cs="Times New Roman"/>
        <w:b/>
        <w:bCs/>
        <w:color w:val="808080"/>
        <w:sz w:val="18"/>
        <w:szCs w:val="18"/>
        <w:lang w:val="uk-UA" w:bidi="ar-SA"/>
      </w:rPr>
      <w:t>202</w:t>
    </w:r>
    <w:r>
      <w:rPr>
        <w:rFonts w:eastAsia="Times New Roman" w:cs="Times New Roman"/>
        <w:b/>
        <w:bCs/>
        <w:color w:val="808080"/>
        <w:sz w:val="18"/>
        <w:szCs w:val="18"/>
        <w:lang w:val="uk-UA" w:bidi="ar-SA"/>
      </w:rPr>
      <w:t>20117</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widowControl/>
      <w:tabs>
        <w:tab w:val="left" w:pos="1080" w:leader="none"/>
        <w:tab w:val="center" w:pos="4153" w:leader="none"/>
        <w:tab w:val="left" w:pos="5400" w:leader="none"/>
        <w:tab w:val="right" w:pos="8306" w:leader="none"/>
      </w:tabs>
      <w:bidi w:val="0"/>
      <w:jc w:val="right"/>
      <w:rPr>
        <w:rFonts w:ascii="Times New Roman" w:hAnsi="Times New Roman" w:eastAsia="Times New Roman" w:cs="Times New Roman"/>
        <w:b/>
        <w:b/>
        <w:bCs/>
        <w:color w:val="808080"/>
        <w:sz w:val="22"/>
        <w:szCs w:val="22"/>
        <w:lang w:val="uk-UA" w:bidi="ar-SA"/>
      </w:rPr>
    </w:pPr>
    <w:r>
      <w:rPr>
        <w:rFonts w:eastAsia="Times New Roman" w:cs="Times New Roman"/>
        <w:b/>
        <w:bCs/>
        <w:color w:val="808080"/>
        <w:sz w:val="22"/>
        <w:szCs w:val="22"/>
        <w:lang w:val="uk-UA" w:bidi="ar-SA"/>
      </w:rPr>
      <w:t xml:space="preserve">Страховик ____________________________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left"/>
      <w:rPr/>
    </w:pPr>
    <w:r>
      <w:rPr>
        <w:rStyle w:val="Style11"/>
      </w:rPr>
      <w:fldChar w:fldCharType="begin"/>
    </w:r>
    <w:r>
      <w:rPr>
        <w:rStyle w:val="Style11"/>
      </w:rPr>
      <w:instrText> PAGE </w:instrText>
    </w:r>
    <w:r>
      <w:rPr>
        <w:rStyle w:val="Style11"/>
      </w:rPr>
      <w:fldChar w:fldCharType="separate"/>
    </w:r>
    <w:r>
      <w:rPr>
        <w:rStyle w:val="Style11"/>
      </w:rPr>
      <w:t>12</w:t>
    </w:r>
    <w:r>
      <w:rPr>
        <w:rStyle w:val="Style11"/>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rStyle w:val="Style11"/>
      </w:rPr>
      <w:fldChar w:fldCharType="begin"/>
    </w:r>
    <w:r>
      <w:rPr>
        <w:rStyle w:val="Style11"/>
      </w:rPr>
      <w:instrText> PAGE </w:instrText>
    </w:r>
    <w:r>
      <w:rPr>
        <w:rStyle w:val="Style11"/>
      </w:rPr>
      <w:fldChar w:fldCharType="separate"/>
    </w:r>
    <w:r>
      <w:rPr>
        <w:rStyle w:val="Style11"/>
      </w:rPr>
      <w:t>11</w:t>
    </w:r>
    <w:r>
      <w:rPr>
        <w:rStyle w:val="Style11"/>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432"/>
        </w:tabs>
        <w:ind w:left="432" w:hanging="432"/>
      </w:pPr>
    </w:lvl>
    <w:lvl w:ilvl="1">
      <w:start w:val="1"/>
      <w:pStyle w:val="2"/>
      <w:numFmt w:val="none"/>
      <w:suff w:val="nothing"/>
      <w:lvlText w:val=""/>
      <w:lvlJc w:val="left"/>
      <w:pPr>
        <w:tabs>
          <w:tab w:val="num" w:pos="576"/>
        </w:tabs>
        <w:ind w:left="576" w:hanging="576"/>
      </w:pPr>
    </w:lvl>
    <w:lvl w:ilvl="2">
      <w:start w:val="1"/>
      <w:pStyle w:val="3"/>
      <w:numFmt w:val="none"/>
      <w:suff w:val="nothing"/>
      <w:lvlText w:val=""/>
      <w:lvlJc w:val="left"/>
      <w:pPr>
        <w:tabs>
          <w:tab w:val="num" w:pos="720"/>
        </w:tabs>
        <w:ind w:left="720" w:hanging="720"/>
      </w:pPr>
    </w:lvl>
    <w:lvl w:ilvl="3">
      <w:start w:val="1"/>
      <w:pStyle w:val="4"/>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suff w:val="space"/>
      <w:lvlText w:val="%1."/>
      <w:lvlJc w:val="left"/>
      <w:pPr>
        <w:tabs>
          <w:tab w:val="num" w:pos="0"/>
        </w:tabs>
        <w:ind w:left="0" w:firstLine="720"/>
      </w:pPr>
      <w:rPr>
        <w:b/>
      </w:rPr>
    </w:lvl>
    <w:lvl w:ilvl="1">
      <w:start w:val="1"/>
      <w:numFmt w:val="decimal"/>
      <w:suff w:val="space"/>
      <w:lvlText w:val="%1.%2."/>
      <w:lvlJc w:val="left"/>
      <w:pPr>
        <w:tabs>
          <w:tab w:val="num" w:pos="0"/>
        </w:tabs>
        <w:ind w:left="0" w:firstLine="720"/>
      </w:pPr>
      <w:rPr>
        <w:sz w:val="22"/>
        <w:i w:val="false"/>
        <w:b w:val="false"/>
        <w:szCs w:val="22"/>
      </w:rPr>
    </w:lvl>
    <w:lvl w:ilvl="2">
      <w:start w:val="1"/>
      <w:numFmt w:val="decimal"/>
      <w:suff w:val="space"/>
      <w:lvlText w:val="%1.%2.%3."/>
      <w:lvlJc w:val="left"/>
      <w:pPr>
        <w:tabs>
          <w:tab w:val="num" w:pos="0"/>
        </w:tabs>
        <w:ind w:left="0" w:firstLine="720"/>
      </w:pPr>
      <w:rPr>
        <w:sz w:val="22"/>
        <w:i w:val="false"/>
        <w:b w:val="false"/>
        <w:szCs w:val="22"/>
      </w:rPr>
    </w:lvl>
    <w:lvl w:ilvl="3">
      <w:start w:val="1"/>
      <w:numFmt w:val="decimal"/>
      <w:suff w:val="space"/>
      <w:lvlText w:val="%1.%2.%3.%4."/>
      <w:lvlJc w:val="left"/>
      <w:pPr>
        <w:tabs>
          <w:tab w:val="num" w:pos="0"/>
        </w:tabs>
        <w:ind w:left="0" w:firstLine="720"/>
      </w:pPr>
      <w:rPr>
        <w:sz w:val="22"/>
        <w:i w:val="false"/>
        <w:b w:val="false"/>
        <w:szCs w:val="22"/>
      </w:rPr>
    </w:lvl>
    <w:lvl w:ilvl="4">
      <w:start w:val="1"/>
      <w:numFmt w:val="decimal"/>
      <w:suff w:val="space"/>
      <w:lvlText w:val="%1.%2.%3.%4.%5."/>
      <w:lvlJc w:val="left"/>
      <w:pPr>
        <w:tabs>
          <w:tab w:val="num" w:pos="0"/>
        </w:tabs>
        <w:ind w:left="0" w:firstLine="720"/>
      </w:pPr>
    </w:lvl>
    <w:lvl w:ilvl="5">
      <w:start w:val="1"/>
      <w:numFmt w:val="decimal"/>
      <w:suff w:val="space"/>
      <w:lvlText w:val="%1.%2.%3.%4.%5.%6."/>
      <w:lvlJc w:val="left"/>
      <w:pPr>
        <w:tabs>
          <w:tab w:val="num" w:pos="0"/>
        </w:tabs>
        <w:ind w:left="0" w:firstLine="720"/>
      </w:pPr>
    </w:lvl>
    <w:lvl w:ilvl="6">
      <w:start w:val="1"/>
      <w:numFmt w:val="decimal"/>
      <w:suff w:val="space"/>
      <w:lvlText w:val="%1.%2.%3.%4.%5.%6.%7."/>
      <w:lvlJc w:val="left"/>
      <w:pPr>
        <w:tabs>
          <w:tab w:val="num" w:pos="0"/>
        </w:tabs>
        <w:ind w:left="0" w:firstLine="720"/>
      </w:pPr>
    </w:lvl>
    <w:lvl w:ilvl="7">
      <w:start w:val="1"/>
      <w:numFmt w:val="decimal"/>
      <w:suff w:val="space"/>
      <w:lvlText w:val="%1.%2.%3.%4.%5.%6.%7.%8."/>
      <w:lvlJc w:val="left"/>
      <w:pPr>
        <w:tabs>
          <w:tab w:val="num" w:pos="0"/>
        </w:tabs>
        <w:ind w:left="0" w:firstLine="720"/>
      </w:pPr>
    </w:lvl>
    <w:lvl w:ilvl="8">
      <w:start w:val="1"/>
      <w:numFmt w:val="decimal"/>
      <w:suff w:val="space"/>
      <w:lvlText w:val="%1.%2.%3.%4.%5.%6.%7.%8.%9."/>
      <w:lvlJc w:val="left"/>
      <w:pPr>
        <w:tabs>
          <w:tab w:val="num" w:pos="0"/>
        </w:tabs>
        <w:ind w:left="0" w:firstLine="720"/>
      </w:pPr>
    </w:lvl>
  </w:abstractNum>
  <w:num w:numId="1">
    <w:abstractNumId w:val="1"/>
  </w:num>
  <w:num w:numId="2">
    <w:abstractNumId w:val="2"/>
  </w:num>
</w:numbering>
</file>

<file path=word/settings.xml><?xml version="1.0" encoding="utf-8"?>
<w:settings xmlns:w="http://schemas.openxmlformats.org/wordprocessingml/2006/main">
  <w:zoom w:percent="170"/>
  <w:mirrorMargins/>
  <w:defaultTabStop w:val="708"/>
  <w:autoHyphenation w:val="true"/>
  <w:evenAndOddHeader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ahoma"/>
        <w:sz w:val="24"/>
        <w:szCs w:val="24"/>
        <w:lang w:val="ru-RU" w:eastAsia="zxx" w:bidi="zxx"/>
      </w:rPr>
    </w:rPrDefault>
    <w:pPrDefault>
      <w:pPr>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0"/>
      <w:szCs w:val="20"/>
      <w:lang w:val="ru-RU" w:bidi="ar-SA" w:eastAsia="zxx"/>
    </w:rPr>
  </w:style>
  <w:style w:type="paragraph" w:styleId="1">
    <w:name w:val="Heading 1"/>
    <w:basedOn w:val="Normal"/>
    <w:next w:val="Normal"/>
    <w:qFormat/>
    <w:pPr>
      <w:keepNext w:val="true"/>
      <w:numPr>
        <w:ilvl w:val="0"/>
        <w:numId w:val="1"/>
      </w:numPr>
      <w:spacing w:before="0" w:after="0"/>
      <w:ind w:left="1701" w:right="0" w:hanging="0"/>
      <w:jc w:val="center"/>
      <w:outlineLvl w:val="0"/>
    </w:pPr>
    <w:rPr>
      <w:rFonts w:ascii="Arial" w:hAnsi="Arial"/>
      <w:sz w:val="36"/>
    </w:rPr>
  </w:style>
  <w:style w:type="paragraph" w:styleId="2">
    <w:name w:val="Heading 2"/>
    <w:basedOn w:val="Normal"/>
    <w:next w:val="Normal"/>
    <w:qFormat/>
    <w:pPr>
      <w:keepNext w:val="true"/>
      <w:numPr>
        <w:ilvl w:val="1"/>
        <w:numId w:val="1"/>
      </w:numPr>
      <w:jc w:val="both"/>
      <w:outlineLvl w:val="1"/>
    </w:pPr>
    <w:rPr>
      <w:rFonts w:ascii="Arial" w:hAnsi="Arial"/>
      <w:b/>
      <w:lang w:val="uk-UA"/>
    </w:rPr>
  </w:style>
  <w:style w:type="paragraph" w:styleId="3">
    <w:name w:val="Heading 3"/>
    <w:basedOn w:val="Normal"/>
    <w:next w:val="Normal"/>
    <w:qFormat/>
    <w:pPr>
      <w:keepNext w:val="true"/>
      <w:numPr>
        <w:ilvl w:val="2"/>
        <w:numId w:val="1"/>
      </w:numPr>
      <w:jc w:val="both"/>
      <w:outlineLvl w:val="2"/>
    </w:pPr>
    <w:rPr>
      <w:rFonts w:ascii="Arial" w:hAnsi="Arial"/>
      <w:b/>
      <w:bCs/>
      <w:sz w:val="16"/>
    </w:rPr>
  </w:style>
  <w:style w:type="paragraph" w:styleId="4">
    <w:name w:val="Heading 4"/>
    <w:basedOn w:val="Normal"/>
    <w:next w:val="Normal"/>
    <w:qFormat/>
    <w:pPr>
      <w:keepNext w:val="true"/>
      <w:numPr>
        <w:ilvl w:val="3"/>
        <w:numId w:val="1"/>
      </w:numPr>
      <w:spacing w:before="0" w:after="0"/>
      <w:ind w:left="0" w:right="0" w:firstLine="355"/>
      <w:jc w:val="both"/>
      <w:outlineLvl w:val="3"/>
    </w:pPr>
    <w:rPr>
      <w:rFonts w:ascii="Arial" w:hAnsi="Arial"/>
      <w:b/>
      <w:bCs/>
      <w:sz w:val="16"/>
    </w:rPr>
  </w:style>
  <w:style w:type="character" w:styleId="WW8Num2z0">
    <w:name w:val="WW8Num2z0"/>
    <w:qFormat/>
    <w:rPr>
      <w:rFonts w:ascii="Wingdings" w:hAnsi="Wingdings"/>
    </w:rPr>
  </w:style>
  <w:style w:type="character" w:styleId="WW8Num7z0">
    <w:name w:val="WW8Num7z0"/>
    <w:qFormat/>
    <w:rPr>
      <w:rFonts w:ascii="Wingdings" w:hAnsi="Wingdings"/>
    </w:rPr>
  </w:style>
  <w:style w:type="character" w:styleId="WW8Num8z0">
    <w:name w:val="WW8Num8z0"/>
    <w:qFormat/>
    <w:rPr>
      <w:rFonts w:ascii="Wingdings" w:hAnsi="Wingdings"/>
    </w:rPr>
  </w:style>
  <w:style w:type="character" w:styleId="WW8Num9z0">
    <w:name w:val="WW8Num9z0"/>
    <w:qFormat/>
    <w:rPr>
      <w:rFonts w:ascii="Wingdings" w:hAnsi="Wingdings"/>
    </w:rPr>
  </w:style>
  <w:style w:type="character" w:styleId="WW8Num12z0">
    <w:name w:val="WW8Num12z0"/>
    <w:qFormat/>
    <w:rPr>
      <w:rFonts w:ascii="Symbol" w:hAnsi="Symbol"/>
    </w:rPr>
  </w:style>
  <w:style w:type="character" w:styleId="WW8Num12z1">
    <w:name w:val="WW8Num12z1"/>
    <w:qFormat/>
    <w:rPr>
      <w:rFonts w:ascii="Courier New" w:hAnsi="Courier New"/>
    </w:rPr>
  </w:style>
  <w:style w:type="character" w:styleId="WW8Num12z2">
    <w:name w:val="WW8Num12z2"/>
    <w:qFormat/>
    <w:rPr>
      <w:rFonts w:ascii="Wingdings" w:hAnsi="Wingdings"/>
    </w:rPr>
  </w:style>
  <w:style w:type="character" w:styleId="WW8Num14z0">
    <w:name w:val="WW8Num14z0"/>
    <w:qFormat/>
    <w:rPr>
      <w:b/>
    </w:rPr>
  </w:style>
  <w:style w:type="character" w:styleId="WW8Num14z1">
    <w:name w:val="WW8Num14z1"/>
    <w:qFormat/>
    <w:rPr>
      <w:b w:val="false"/>
      <w:i w:val="false"/>
      <w:sz w:val="22"/>
      <w:szCs w:val="22"/>
    </w:rPr>
  </w:style>
  <w:style w:type="character" w:styleId="WW8Num15z0">
    <w:name w:val="WW8Num15z0"/>
    <w:qFormat/>
    <w:rPr>
      <w:rFonts w:ascii="Symbol" w:hAnsi="Symbol"/>
    </w:rPr>
  </w:style>
  <w:style w:type="character" w:styleId="WW8Num15z1">
    <w:name w:val="WW8Num15z1"/>
    <w:qFormat/>
    <w:rPr>
      <w:rFonts w:ascii="Courier New" w:hAnsi="Courier New"/>
    </w:rPr>
  </w:style>
  <w:style w:type="character" w:styleId="WW8Num15z2">
    <w:name w:val="WW8Num15z2"/>
    <w:qFormat/>
    <w:rPr>
      <w:rFonts w:ascii="Wingdings" w:hAnsi="Wingdings"/>
    </w:rPr>
  </w:style>
  <w:style w:type="character" w:styleId="WW8Num16z0">
    <w:name w:val="WW8Num16z0"/>
    <w:qFormat/>
    <w:rPr>
      <w:rFonts w:ascii="Symbol" w:hAnsi="Symbol"/>
    </w:rPr>
  </w:style>
  <w:style w:type="character" w:styleId="WW8Num16z1">
    <w:name w:val="WW8Num16z1"/>
    <w:qFormat/>
    <w:rPr>
      <w:rFonts w:ascii="Courier New" w:hAnsi="Courier New"/>
    </w:rPr>
  </w:style>
  <w:style w:type="character" w:styleId="WW8Num16z2">
    <w:name w:val="WW8Num16z2"/>
    <w:qFormat/>
    <w:rPr>
      <w:rFonts w:ascii="Wingdings" w:hAnsi="Wingdings"/>
    </w:rPr>
  </w:style>
  <w:style w:type="character" w:styleId="WW8Num17z0">
    <w:name w:val="WW8Num17z0"/>
    <w:qFormat/>
    <w:rPr>
      <w:rFonts w:ascii="Symbol" w:hAnsi="Symbol"/>
    </w:rPr>
  </w:style>
  <w:style w:type="character" w:styleId="WW8Num19z0">
    <w:name w:val="WW8Num19z0"/>
    <w:qFormat/>
    <w:rPr>
      <w:b w:val="false"/>
      <w:i w:val="false"/>
    </w:rPr>
  </w:style>
  <w:style w:type="character" w:styleId="WW8Num19z1">
    <w:name w:val="WW8Num19z1"/>
    <w:qFormat/>
    <w:rPr>
      <w:b w:val="false"/>
      <w:i w:val="false"/>
      <w:color w:val="000000"/>
      <w:sz w:val="16"/>
      <w:szCs w:val="16"/>
    </w:rPr>
  </w:style>
  <w:style w:type="character" w:styleId="WW8Num19z2">
    <w:name w:val="WW8Num19z2"/>
    <w:qFormat/>
    <w:rPr>
      <w:b w:val="false"/>
    </w:rPr>
  </w:style>
  <w:style w:type="character" w:styleId="WW8Num22z0">
    <w:name w:val="WW8Num22z0"/>
    <w:qFormat/>
    <w:rPr>
      <w:rFonts w:ascii="Symbol" w:hAnsi="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rPr>
  </w:style>
  <w:style w:type="character" w:styleId="WW8Num26z0">
    <w:name w:val="WW8Num26z0"/>
    <w:qFormat/>
    <w:rPr>
      <w:b/>
    </w:rPr>
  </w:style>
  <w:style w:type="character" w:styleId="WW8Num29z0">
    <w:name w:val="WW8Num29z0"/>
    <w:qFormat/>
    <w:rPr>
      <w:rFonts w:ascii="Symbol" w:hAnsi="Symbol"/>
    </w:rPr>
  </w:style>
  <w:style w:type="character" w:styleId="WW8NumSt21z0">
    <w:name w:val="WW8NumSt21z0"/>
    <w:qFormat/>
    <w:rPr>
      <w:rFonts w:ascii="Symbol" w:hAnsi="Symbol"/>
    </w:rPr>
  </w:style>
  <w:style w:type="character" w:styleId="Style10">
    <w:name w:val="Основной шрифт абзаца"/>
    <w:qFormat/>
    <w:rPr/>
  </w:style>
  <w:style w:type="character" w:styleId="Style11">
    <w:name w:val="Номер сторінки"/>
    <w:basedOn w:val="Style10"/>
    <w:rPr/>
  </w:style>
  <w:style w:type="character" w:styleId="HTML">
    <w:name w:val="Пишущая машинка HTML"/>
    <w:basedOn w:val="Style10"/>
    <w:qFormat/>
    <w:rPr>
      <w:rFonts w:ascii="Courier New" w:hAnsi="Courier New" w:eastAsia="Courier New" w:cs="Courier New"/>
      <w:sz w:val="20"/>
      <w:szCs w:val="20"/>
    </w:rPr>
  </w:style>
  <w:style w:type="character" w:styleId="Style12">
    <w:name w:val="Знак примечания"/>
    <w:basedOn w:val="Style10"/>
    <w:qFormat/>
    <w:rPr>
      <w:sz w:val="16"/>
      <w:szCs w:val="16"/>
    </w:rPr>
  </w:style>
  <w:style w:type="character" w:styleId="Style13">
    <w:name w:val="Символ нумерації"/>
    <w:qFormat/>
    <w:rPr/>
  </w:style>
  <w:style w:type="character" w:styleId="Style14">
    <w:name w:val="Маркери"/>
    <w:qFormat/>
    <w:rPr>
      <w:rFonts w:ascii="OpenSymbol" w:hAnsi="OpenSymbol" w:eastAsia="OpenSymbol" w:cs="OpenSymbol"/>
    </w:rPr>
  </w:style>
  <w:style w:type="character" w:styleId="Style15">
    <w:name w:val="Гіперпосилання"/>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Liberation Sans" w:cs="Arial"/>
      <w:sz w:val="28"/>
      <w:szCs w:val="28"/>
    </w:rPr>
  </w:style>
  <w:style w:type="paragraph" w:styleId="Style17">
    <w:name w:val="Body Text"/>
    <w:basedOn w:val="Normal"/>
    <w:pPr/>
    <w:rPr>
      <w:rFonts w:ascii="Arial" w:hAnsi="Arial"/>
      <w:b/>
      <w:sz w:val="18"/>
      <w:lang w:val="uk-UA"/>
    </w:rPr>
  </w:style>
  <w:style w:type="paragraph" w:styleId="Style18">
    <w:name w:val="Title"/>
    <w:basedOn w:val="Normal"/>
    <w:next w:val="Style17"/>
    <w:qFormat/>
    <w:pPr>
      <w:keepNext w:val="true"/>
      <w:spacing w:before="240" w:after="120"/>
    </w:pPr>
    <w:rPr>
      <w:rFonts w:ascii="Arial" w:hAnsi="Arial" w:eastAsia="MS Mincho" w:cs="Tahoma"/>
      <w:sz w:val="28"/>
      <w:szCs w:val="28"/>
    </w:rPr>
  </w:style>
  <w:style w:type="paragraph" w:styleId="Style19">
    <w:name w:val="Subtitle"/>
    <w:basedOn w:val="Style18"/>
    <w:next w:val="Style17"/>
    <w:qFormat/>
    <w:pPr>
      <w:jc w:val="center"/>
    </w:pPr>
    <w:rPr>
      <w:i/>
      <w:iCs/>
      <w:sz w:val="28"/>
      <w:szCs w:val="28"/>
    </w:rPr>
  </w:style>
  <w:style w:type="paragraph" w:styleId="Style20">
    <w:name w:val="List"/>
    <w:basedOn w:val="Style17"/>
    <w:pPr/>
    <w:rPr>
      <w:rFonts w:cs="Tahoma"/>
    </w:rPr>
  </w:style>
  <w:style w:type="paragraph" w:styleId="Style21">
    <w:name w:val="Caption"/>
    <w:basedOn w:val="Normal"/>
    <w:qFormat/>
    <w:pPr>
      <w:suppressLineNumbers/>
      <w:spacing w:before="120" w:after="120"/>
    </w:pPr>
    <w:rPr>
      <w:rFonts w:cs="Tahoma"/>
      <w:i/>
      <w:iCs/>
      <w:sz w:val="24"/>
      <w:szCs w:val="24"/>
    </w:rPr>
  </w:style>
  <w:style w:type="paragraph" w:styleId="Style22">
    <w:name w:val="Покажчик"/>
    <w:basedOn w:val="Normal"/>
    <w:qFormat/>
    <w:pPr>
      <w:suppressLineNumbers/>
    </w:pPr>
    <w:rPr>
      <w:rFonts w:cs="Tahoma"/>
    </w:rPr>
  </w:style>
  <w:style w:type="paragraph" w:styleId="Style23">
    <w:name w:val="Верхній і нижній колонтитули"/>
    <w:basedOn w:val="Normal"/>
    <w:qFormat/>
    <w:pPr>
      <w:suppressLineNumbers/>
      <w:tabs>
        <w:tab w:val="clear" w:pos="708"/>
        <w:tab w:val="center" w:pos="4819" w:leader="none"/>
        <w:tab w:val="right" w:pos="9638" w:leader="none"/>
      </w:tabs>
    </w:pPr>
    <w:rPr/>
  </w:style>
  <w:style w:type="paragraph" w:styleId="Style24">
    <w:name w:val="Header"/>
    <w:basedOn w:val="Normal"/>
    <w:pPr>
      <w:tabs>
        <w:tab w:val="clear" w:pos="708"/>
        <w:tab w:val="center" w:pos="4153" w:leader="none"/>
        <w:tab w:val="right" w:pos="8306" w:leader="none"/>
      </w:tabs>
    </w:pPr>
    <w:rPr/>
  </w:style>
  <w:style w:type="paragraph" w:styleId="Style25">
    <w:name w:val="Body Text Indent"/>
    <w:basedOn w:val="Normal"/>
    <w:pPr>
      <w:spacing w:before="0" w:after="0"/>
      <w:ind w:left="142" w:right="0" w:hanging="142"/>
    </w:pPr>
    <w:rPr>
      <w:rFonts w:ascii="Arial" w:hAnsi="Arial"/>
      <w:b/>
      <w:sz w:val="18"/>
      <w:lang w:val="uk-UA"/>
    </w:rPr>
  </w:style>
  <w:style w:type="paragraph" w:styleId="21">
    <w:name w:val="Основной текст с отступом 2"/>
    <w:basedOn w:val="Normal"/>
    <w:qFormat/>
    <w:pPr>
      <w:spacing w:before="0" w:after="0"/>
      <w:ind w:left="284" w:right="0" w:hanging="284"/>
    </w:pPr>
    <w:rPr>
      <w:rFonts w:ascii="Arial" w:hAnsi="Arial"/>
      <w:b/>
      <w:sz w:val="18"/>
      <w:lang w:val="uk-UA"/>
    </w:rPr>
  </w:style>
  <w:style w:type="paragraph" w:styleId="Style26">
    <w:name w:val="Footer"/>
    <w:basedOn w:val="Normal"/>
    <w:pPr>
      <w:tabs>
        <w:tab w:val="clear" w:pos="708"/>
        <w:tab w:val="center" w:pos="4153" w:leader="none"/>
        <w:tab w:val="right" w:pos="8306" w:leader="none"/>
      </w:tabs>
    </w:pPr>
    <w:rPr/>
  </w:style>
  <w:style w:type="paragraph" w:styleId="22">
    <w:name w:val="Основной текст 2"/>
    <w:basedOn w:val="Normal"/>
    <w:qFormat/>
    <w:pPr/>
    <w:rPr>
      <w:rFonts w:ascii="Arial" w:hAnsi="Arial"/>
      <w:b/>
      <w:sz w:val="17"/>
      <w:lang w:val="uk-UA"/>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color w:val="000000"/>
    </w:rPr>
  </w:style>
  <w:style w:type="paragraph" w:styleId="31">
    <w:name w:val="Основной текст с отступом 3"/>
    <w:basedOn w:val="Normal"/>
    <w:qFormat/>
    <w:pPr>
      <w:spacing w:before="0" w:after="0"/>
      <w:ind w:left="175" w:right="0" w:hanging="0"/>
      <w:jc w:val="both"/>
    </w:pPr>
    <w:rPr>
      <w:rFonts w:ascii="Arial" w:hAnsi="Arial" w:cs="Arial"/>
      <w:sz w:val="17"/>
      <w:lang w:val="uk-UA"/>
    </w:rPr>
  </w:style>
  <w:style w:type="paragraph" w:styleId="Style27">
    <w:name w:val="Текст примечания"/>
    <w:basedOn w:val="Normal"/>
    <w:qFormat/>
    <w:pPr/>
    <w:rPr/>
  </w:style>
  <w:style w:type="paragraph" w:styleId="Style28">
    <w:name w:val="Текст выноски"/>
    <w:basedOn w:val="Normal"/>
    <w:qFormat/>
    <w:pPr/>
    <w:rPr>
      <w:rFonts w:ascii="Tahoma" w:hAnsi="Tahoma" w:cs="Tahoma"/>
      <w:sz w:val="16"/>
      <w:szCs w:val="16"/>
    </w:rPr>
  </w:style>
  <w:style w:type="paragraph" w:styleId="Style29">
    <w:name w:val="Тема примечания"/>
    <w:basedOn w:val="Style27"/>
    <w:next w:val="Style27"/>
    <w:qFormat/>
    <w:pPr/>
    <w:rPr>
      <w:b/>
      <w:bCs/>
    </w:rPr>
  </w:style>
  <w:style w:type="paragraph" w:styleId="Style30">
    <w:name w:val="Вміст таблиці"/>
    <w:basedOn w:val="Normal"/>
    <w:qFormat/>
    <w:pPr>
      <w:suppressLineNumbers/>
    </w:pPr>
    <w:rPr/>
  </w:style>
  <w:style w:type="paragraph" w:styleId="Style31">
    <w:name w:val="Заголовок таблиці"/>
    <w:basedOn w:val="Style30"/>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hyperlink" Target="http://www.grandwis.com.ua/"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12</Pages>
  <Words>5818</Words>
  <Characters>40256</Characters>
  <CharactersWithSpaces>45686</CharactersWithSpaces>
  <Paragraphs>282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2022-10-07T10:30:28Z</dcterms:created>
  <dc:creator/>
  <dc:description/>
  <dc:language>uk-UA</dc:language>
  <cp:lastModifiedBy/>
  <dcterms:modified xsi:type="dcterms:W3CDTF">2022-10-07T10:30:57Z</dcterms:modified>
  <cp:revision>2</cp:revision>
  <dc:subject/>
  <dc:title>Договір страхування транспортних засобів № 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_______, м. ____________, вул. ___________________________, буд. ____, оф. _____</vt:lpwstr>
  </property>
  <property fmtid="{D5CDD505-2E9C-101B-9397-08002B2CF9AE}" pid="3" name="???????">
    <vt:lpwstr>в ________________________________, Код Банку ______________</vt:lpwstr>
  </property>
  <property fmtid="{D5CDD505-2E9C-101B-9397-08002B2CF9AE}" pid="4" name="????????????????">
    <vt:lpwstr>Статуту</vt:lpwstr>
  </property>
  <property fmtid="{D5CDD505-2E9C-101B-9397-08002B2CF9AE}" pid="5" name="?????????">
    <vt:lpwstr>____________________________</vt:lpwstr>
  </property>
  <property fmtid="{D5CDD505-2E9C-101B-9397-08002B2CF9AE}" pid="6" name="????????????">
    <vt:lpwstr>___________________________</vt:lpwstr>
  </property>
  <property fmtid="{D5CDD505-2E9C-101B-9397-08002B2CF9AE}" pid="7" name="?????????">
    <vt:lpwstr>__________</vt:lpwstr>
  </property>
  <property fmtid="{D5CDD505-2E9C-101B-9397-08002B2CF9AE}" pid="8" name="????????">
    <vt:lpwstr>____________________________________________</vt:lpwstr>
  </property>
  <property fmtid="{D5CDD505-2E9C-101B-9397-08002B2CF9AE}" pid="9" name="?/????">
    <vt:lpwstr>№_____________________</vt:lpwstr>
  </property>
</Properties>
</file>