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exact" w:line="215"/>
        <w:ind w:left="0" w:right="0" w:hanging="0"/>
        <w:jc w:val="center"/>
        <w:rPr>
          <w:rFonts w:ascii="Liberation Serif;Times New Roman" w:hAnsi="Liberation Serif;Times New Roman" w:cs="Liberation Serif;Times New Roman"/>
          <w:sz w:val="24"/>
          <w:szCs w:val="24"/>
          <w:lang w:val="uk-UA" w:eastAsia="zxx" w:bidi="ar-SA"/>
        </w:rPr>
      </w:pPr>
      <w:r>
        <w:rPr>
          <w:rFonts w:cs="Liberation Serif;Times New Roman" w:ascii="Liberation Serif;Times New Roman" w:hAnsi="Liberation Serif;Times New Roman"/>
          <w:sz w:val="24"/>
          <w:szCs w:val="24"/>
          <w:lang w:val="uk-UA" w:eastAsia="zxx" w:bidi="ar-SA"/>
        </w:rPr>
        <w:t xml:space="preserve">Примірний </w:t>
      </w:r>
      <w:r>
        <w:rPr>
          <w:rFonts w:cs="Liberation Serif;Times New Roman" w:ascii="Liberation Serif;Times New Roman" w:hAnsi="Liberation Serif;Times New Roman"/>
          <w:sz w:val="24"/>
          <w:szCs w:val="24"/>
          <w:lang w:val="uk-UA" w:eastAsia="zxx" w:bidi="ar-SA"/>
        </w:rPr>
        <w:t>ДОГОВІР 04-___/____/____</w:t>
      </w:r>
    </w:p>
    <w:p>
      <w:pPr>
        <w:pStyle w:val="Normal"/>
        <w:spacing w:lineRule="exact" w:line="215"/>
        <w:ind w:left="0" w:right="0" w:hanging="0"/>
        <w:jc w:val="center"/>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t xml:space="preserve">обов’язкового  страхування водіїв </w:t>
      </w:r>
    </w:p>
    <w:p>
      <w:pPr>
        <w:pStyle w:val="Normal"/>
        <w:spacing w:lineRule="exact" w:line="215"/>
        <w:ind w:left="0" w:right="0" w:hanging="0"/>
        <w:jc w:val="center"/>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t>від нещасних випадків на автомобільному транспорті</w:t>
      </w:r>
    </w:p>
    <w:p>
      <w:pPr>
        <w:pStyle w:val="Normal"/>
        <w:spacing w:lineRule="exact" w:line="215"/>
        <w:ind w:left="0" w:right="0" w:hanging="0"/>
        <w:jc w:val="both"/>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r>
    </w:p>
    <w:p>
      <w:pPr>
        <w:pStyle w:val="Normal"/>
        <w:spacing w:lineRule="exact" w:line="215"/>
        <w:ind w:left="0" w:right="0" w:hanging="0"/>
        <w:jc w:val="both"/>
        <w:rPr/>
      </w:pPr>
      <w:r>
        <w:rPr>
          <w:rFonts w:cs="Liberation Serif;Times New Roman" w:ascii="Liberation Serif;Times New Roman" w:hAnsi="Liberation Serif;Times New Roman"/>
          <w:sz w:val="19"/>
          <w:szCs w:val="19"/>
          <w:lang w:val="uk-UA" w:eastAsia="zxx" w:bidi="ar-SA"/>
        </w:rPr>
        <w:t xml:space="preserve">м. Чернігів                                                                         </w:t>
        <w:tab/>
        <w:tab/>
        <w:t xml:space="preserve">                  </w:t>
      </w:r>
      <w:r>
        <w:rPr>
          <w:rFonts w:eastAsia="Times New Roman" w:cs="Liberation Serif;Times New Roman" w:ascii="Liberation Serif;Times New Roman" w:hAnsi="Liberation Serif;Times New Roman"/>
          <w:color w:val="auto"/>
          <w:sz w:val="19"/>
          <w:szCs w:val="19"/>
          <w:lang w:val="uk-UA" w:eastAsia="zxx" w:bidi="ar-SA"/>
        </w:rPr>
        <w:t>дата укладання</w:t>
      </w:r>
      <w:r>
        <w:rPr>
          <w:rFonts w:cs="Liberation Serif;Times New Roman" w:ascii="Liberation Serif;Times New Roman" w:hAnsi="Liberation Serif;Times New Roman"/>
          <w:sz w:val="19"/>
          <w:szCs w:val="19"/>
          <w:lang w:val="uk-UA" w:eastAsia="zxx" w:bidi="ar-SA"/>
        </w:rPr>
        <w:t xml:space="preserve">  “_____”  </w:t>
      </w:r>
      <w:r>
        <w:rPr>
          <w:rFonts w:eastAsia="Times New Roman" w:cs="Liberation Serif;Times New Roman" w:ascii="Liberation Serif;Times New Roman" w:hAnsi="Liberation Serif;Times New Roman"/>
          <w:color w:val="auto"/>
          <w:sz w:val="19"/>
          <w:szCs w:val="19"/>
          <w:lang w:val="uk-UA" w:eastAsia="zxx" w:bidi="ar-SA"/>
        </w:rPr>
        <w:t>______________</w:t>
      </w:r>
      <w:r>
        <w:rPr>
          <w:rFonts w:cs="Liberation Serif;Times New Roman" w:ascii="Liberation Serif;Times New Roman" w:hAnsi="Liberation Serif;Times New Roman"/>
          <w:sz w:val="19"/>
          <w:szCs w:val="19"/>
          <w:lang w:val="uk-UA" w:eastAsia="zxx" w:bidi="ar-SA"/>
        </w:rPr>
        <w:t xml:space="preserve">   2022  р.</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r>
    </w:p>
    <w:p>
      <w:pPr>
        <w:pStyle w:val="Normal"/>
        <w:spacing w:lineRule="exact" w:line="215"/>
        <w:ind w:left="0" w:right="0" w:hanging="0"/>
        <w:jc w:val="both"/>
        <w:rPr/>
      </w:pPr>
      <w:r>
        <w:rPr>
          <w:rFonts w:eastAsia="Liberation Serif;Times New Roman" w:cs="Liberation Serif;Times New Roman" w:ascii="Liberation Serif;Times New Roman" w:hAnsi="Liberation Serif;Times New Roman"/>
          <w:b/>
          <w:bCs/>
          <w:sz w:val="19"/>
          <w:szCs w:val="19"/>
          <w:lang w:val="uk-UA" w:eastAsia="zxx" w:bidi="ar-SA"/>
        </w:rPr>
        <w:t xml:space="preserve"> </w:t>
      </w:r>
      <w:r>
        <w:rPr>
          <w:rFonts w:eastAsia="Liberation Serif;Times New Roman" w:cs="Liberation Serif;Times New Roman" w:ascii="Liberation Serif;Times New Roman" w:hAnsi="Liberation Serif;Times New Roman"/>
          <w:b/>
          <w:bCs/>
          <w:sz w:val="21"/>
          <w:szCs w:val="21"/>
          <w:lang w:val="uk-UA" w:eastAsia="zxx" w:bidi="ar-SA"/>
        </w:rPr>
        <w:t xml:space="preserve">  </w:t>
      </w:r>
      <w:r>
        <w:rPr>
          <w:rFonts w:cs="Liberation Serif;Times New Roman" w:ascii="Liberation Serif;Times New Roman" w:hAnsi="Liberation Serif;Times New Roman"/>
          <w:b/>
          <w:bCs/>
          <w:sz w:val="21"/>
          <w:szCs w:val="21"/>
          <w:lang w:val="uk-UA" w:eastAsia="zxx" w:bidi="ar-SA"/>
        </w:rPr>
        <w:t>Приватне  акціонерне товариство Страхова компанія  “Грандвіс”</w:t>
      </w:r>
      <w:r>
        <w:rPr>
          <w:rFonts w:cs="Liberation Serif;Times New Roman" w:ascii="Liberation Serif;Times New Roman" w:hAnsi="Liberation Serif;Times New Roman"/>
          <w:sz w:val="21"/>
          <w:szCs w:val="21"/>
          <w:lang w:val="uk-UA" w:eastAsia="zxx" w:bidi="ar-SA"/>
        </w:rPr>
        <w:t xml:space="preserve">, яке в подальшому іменується </w:t>
      </w:r>
      <w:r>
        <w:rPr>
          <w:rFonts w:cs="Liberation Serif;Times New Roman" w:ascii="Liberation Serif;Times New Roman" w:hAnsi="Liberation Serif;Times New Roman"/>
          <w:b/>
          <w:sz w:val="21"/>
          <w:szCs w:val="21"/>
          <w:lang w:val="uk-UA" w:eastAsia="zxx" w:bidi="ar-SA"/>
        </w:rPr>
        <w:t xml:space="preserve">Страховик , </w:t>
      </w:r>
      <w:r>
        <w:rPr>
          <w:rFonts w:cs="Liberation Serif;Times New Roman" w:ascii="Liberation Serif;Times New Roman" w:hAnsi="Liberation Serif;Times New Roman"/>
          <w:sz w:val="21"/>
          <w:szCs w:val="21"/>
          <w:lang w:val="uk-UA" w:eastAsia="zxx" w:bidi="ar-SA"/>
        </w:rPr>
        <w:t xml:space="preserve">в особі </w:t>
      </w:r>
      <w:r>
        <w:rPr>
          <w:rFonts w:eastAsia="Times New Roman" w:cs="Liberation Serif;Times New Roman" w:ascii="Liberation Serif;Times New Roman" w:hAnsi="Liberation Serif;Times New Roman"/>
          <w:color w:val="auto"/>
          <w:sz w:val="21"/>
          <w:szCs w:val="21"/>
          <w:lang w:val="uk-UA" w:eastAsia="zxx" w:bidi="ar-SA"/>
        </w:rPr>
        <w:t>Генерального директора</w:t>
      </w:r>
      <w:r>
        <w:rPr>
          <w:rFonts w:cs="Liberation Serif;Times New Roman" w:ascii="Liberation Serif;Times New Roman" w:hAnsi="Liberation Serif;Times New Roman"/>
          <w:sz w:val="21"/>
          <w:szCs w:val="21"/>
          <w:lang w:val="uk-UA" w:eastAsia="zxx" w:bidi="ar-SA"/>
        </w:rPr>
        <w:t xml:space="preserve">  Матюшка Сергія  Миколайовича, який діє  на підставі Статуту,   та  </w:t>
      </w:r>
    </w:p>
    <w:p>
      <w:pPr>
        <w:pStyle w:val="Normal"/>
        <w:widowControl/>
        <w:suppressAutoHyphens w:val="true"/>
        <w:bidi w:val="0"/>
        <w:spacing w:lineRule="exact" w:line="215"/>
        <w:ind w:left="0" w:right="0" w:firstLine="283"/>
        <w:jc w:val="both"/>
        <w:rPr/>
      </w:pPr>
      <w:r>
        <w:rPr>
          <w:rFonts w:eastAsia="Liberation Serif;Times New Roman" w:cs="Liberation Serif;Times New Roman" w:ascii="Liberation Serif;Times New Roman" w:hAnsi="Liberation Serif;Times New Roman"/>
          <w:b/>
          <w:bCs/>
          <w:color w:val="C9211E"/>
          <w:sz w:val="21"/>
          <w:szCs w:val="21"/>
          <w:lang w:val="uk-UA" w:eastAsia="zxx" w:bidi="ar-SA"/>
        </w:rPr>
        <w:t>_________________________________ “__________________________”</w:t>
      </w:r>
      <w:r>
        <w:rPr>
          <w:rFonts w:eastAsia="Liberation Serif;Times New Roman" w:cs="Liberation Serif;Times New Roman" w:ascii="Liberation Serif;Times New Roman" w:hAnsi="Liberation Serif;Times New Roman"/>
          <w:b w:val="false"/>
          <w:bCs w:val="false"/>
          <w:color w:val="C9211E"/>
          <w:sz w:val="21"/>
          <w:szCs w:val="21"/>
          <w:lang w:val="uk-UA" w:eastAsia="zxx" w:bidi="ar-SA"/>
        </w:rPr>
        <w:t xml:space="preserve">, в особі Директора_________________________________________________________, що діє на підставі Статуту, в подальшому - </w:t>
      </w:r>
      <w:r>
        <w:rPr>
          <w:rFonts w:eastAsia="Liberation Serif;Times New Roman" w:cs="Liberation Serif;Times New Roman" w:ascii="Liberation Serif;Times New Roman" w:hAnsi="Liberation Serif;Times New Roman"/>
          <w:b/>
          <w:bCs/>
          <w:color w:val="C9211E"/>
          <w:sz w:val="21"/>
          <w:szCs w:val="21"/>
          <w:lang w:val="uk-UA" w:eastAsia="zxx" w:bidi="ar-SA"/>
        </w:rPr>
        <w:t>Страхувальник</w:t>
      </w:r>
      <w:r>
        <w:rPr>
          <w:rFonts w:eastAsia="Liberation Serif;Times New Roman" w:cs="Liberation Serif;Times New Roman" w:ascii="Liberation Serif;Times New Roman" w:hAnsi="Liberation Serif;Times New Roman"/>
          <w:b w:val="false"/>
          <w:bCs w:val="false"/>
          <w:color w:val="C9211E"/>
          <w:sz w:val="21"/>
          <w:szCs w:val="21"/>
          <w:lang w:val="uk-UA" w:eastAsia="zxx" w:bidi="ar-SA"/>
        </w:rPr>
        <w:t>,</w:t>
      </w:r>
      <w:r>
        <w:rPr>
          <w:rFonts w:cs="Liberation Serif;Times New Roman" w:ascii="Liberation Serif;Times New Roman" w:hAnsi="Liberation Serif;Times New Roman"/>
          <w:b w:val="false"/>
          <w:bCs w:val="false"/>
          <w:color w:val="C9211E"/>
          <w:sz w:val="21"/>
          <w:szCs w:val="21"/>
          <w:lang w:val="uk-UA" w:eastAsia="zxx" w:bidi="ar-SA"/>
        </w:rPr>
        <w:t xml:space="preserve"> </w:t>
      </w:r>
      <w:r>
        <w:rPr>
          <w:rFonts w:cs="Liberation Serif;Times New Roman" w:ascii="Liberation Serif;Times New Roman" w:hAnsi="Liberation Serif;Times New Roman"/>
          <w:b w:val="false"/>
          <w:bCs w:val="false"/>
          <w:sz w:val="21"/>
          <w:szCs w:val="21"/>
          <w:lang w:val="uk-UA" w:eastAsia="zxx" w:bidi="ar-SA"/>
        </w:rPr>
        <w:t xml:space="preserve"> уклали цей договір  про нижче вказане :</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r>
    </w:p>
    <w:p>
      <w:pPr>
        <w:pStyle w:val="Normal"/>
        <w:widowControl/>
        <w:suppressAutoHyphens w:val="true"/>
        <w:bidi w:val="0"/>
        <w:spacing w:lineRule="exact" w:line="215"/>
        <w:ind w:left="0" w:right="0" w:hanging="0"/>
        <w:jc w:val="center"/>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t>1. Предмет договору</w:t>
      </w:r>
    </w:p>
    <w:p>
      <w:pPr>
        <w:pStyle w:val="Normal"/>
        <w:spacing w:lineRule="exact" w:line="215"/>
        <w:ind w:left="0" w:right="0" w:hanging="0"/>
        <w:jc w:val="both"/>
        <w:rPr/>
      </w:pPr>
      <w:r>
        <w:rPr>
          <w:rFonts w:cs="Liberation Serif;Times New Roman" w:ascii="Liberation Serif;Times New Roman" w:hAnsi="Liberation Serif;Times New Roman"/>
          <w:sz w:val="19"/>
          <w:szCs w:val="19"/>
          <w:lang w:val="uk-UA" w:eastAsia="zxx" w:bidi="ar-SA"/>
        </w:rPr>
        <w:t xml:space="preserve">1.1. </w:t>
      </w:r>
      <w:r>
        <w:rPr>
          <w:rFonts w:cs="Liberation Serif;Times New Roman" w:ascii="Liberation Serif;Times New Roman" w:hAnsi="Liberation Serif;Times New Roman"/>
          <w:b/>
          <w:sz w:val="19"/>
          <w:szCs w:val="19"/>
          <w:lang w:val="uk-UA" w:eastAsia="zxx" w:bidi="ar-SA"/>
        </w:rPr>
        <w:t xml:space="preserve">Страховик </w:t>
      </w:r>
      <w:r>
        <w:rPr>
          <w:rFonts w:cs="Liberation Serif;Times New Roman" w:ascii="Liberation Serif;Times New Roman" w:hAnsi="Liberation Serif;Times New Roman"/>
          <w:sz w:val="19"/>
          <w:szCs w:val="19"/>
          <w:lang w:val="uk-UA" w:eastAsia="zxx" w:bidi="ar-SA"/>
        </w:rPr>
        <w:t xml:space="preserve">здійснює обов’язкове особисте страхування водіїв на автомобільному транспорті згідно з Положенням про обов’язкове особисте страхування від нещасних випадків на транспорті, затверджене Постановою  Кабінету Міністрів України  № 959  від 14 серпня 1996 р. в редакції, що діє на момент підписання договору, згідно </w:t>
      </w:r>
      <w:r>
        <w:rPr>
          <w:rFonts w:cs="Liberation Serif;Times New Roman" w:ascii="Liberation Serif;Times New Roman" w:hAnsi="Liberation Serif;Times New Roman"/>
          <w:b/>
          <w:bCs/>
          <w:sz w:val="19"/>
          <w:szCs w:val="19"/>
          <w:lang w:val="uk-UA" w:eastAsia="zxx" w:bidi="ar-SA"/>
        </w:rPr>
        <w:t xml:space="preserve">ліцензії серії АВ №584267 від 20.05.2011 </w:t>
      </w:r>
      <w:r>
        <w:rPr>
          <w:rFonts w:cs="Liberation Serif;Times New Roman" w:ascii="Liberation Serif;Times New Roman" w:hAnsi="Liberation Serif;Times New Roman"/>
          <w:sz w:val="19"/>
          <w:szCs w:val="19"/>
          <w:lang w:val="uk-UA" w:eastAsia="zxx" w:bidi="ar-SA"/>
        </w:rPr>
        <w:t>року.</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 xml:space="preserve">1.2. Застраховані водії: згідно Додатку до договору. </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r>
    </w:p>
    <w:p>
      <w:pPr>
        <w:pStyle w:val="Style24"/>
        <w:spacing w:lineRule="exact" w:line="215"/>
        <w:ind w:left="0" w:right="0" w:hanging="0"/>
        <w:jc w:val="center"/>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t>2. Страховий випадок</w:t>
      </w:r>
    </w:p>
    <w:p>
      <w:pPr>
        <w:pStyle w:val="Style24"/>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2.1. Страховими випадками є:</w:t>
      </w:r>
    </w:p>
    <w:p>
      <w:pPr>
        <w:pStyle w:val="Style24"/>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а) загибель або смерть застрахованого внаслідок нещасного випадку на транспорті;</w:t>
      </w:r>
    </w:p>
    <w:p>
      <w:pPr>
        <w:pStyle w:val="Style24"/>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б) одержання застрахованим травми внаслідок нещасного випадку на транспорті при встановленні йому інвалідності;</w:t>
      </w:r>
    </w:p>
    <w:p>
      <w:pPr>
        <w:pStyle w:val="Style24"/>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в) тимчасова втрата застрахованим працездатності внаслідок нещасного випадку на транспорті.</w:t>
      </w:r>
    </w:p>
    <w:p>
      <w:pPr>
        <w:pStyle w:val="Style24"/>
        <w:spacing w:lineRule="exact" w:line="215"/>
        <w:ind w:left="0" w:right="0" w:hanging="0"/>
        <w:jc w:val="both"/>
        <w:rPr/>
      </w:pPr>
      <w:r>
        <w:rPr>
          <w:rFonts w:eastAsia="Liberation Serif;Times New Roman" w:cs="Liberation Serif;Times New Roman" w:ascii="Liberation Serif;Times New Roman" w:hAnsi="Liberation Serif;Times New Roman"/>
          <w:sz w:val="19"/>
          <w:szCs w:val="19"/>
          <w:lang w:val="uk-UA" w:eastAsia="zxx" w:bidi="ar-SA"/>
        </w:rPr>
        <w:t xml:space="preserve">   </w:t>
      </w:r>
      <w:r>
        <w:rPr>
          <w:rFonts w:cs="Liberation Serif;Times New Roman" w:ascii="Liberation Serif;Times New Roman" w:hAnsi="Liberation Serif;Times New Roman"/>
          <w:sz w:val="19"/>
          <w:szCs w:val="19"/>
          <w:lang w:val="uk-UA" w:eastAsia="zxx" w:bidi="ar-SA"/>
        </w:rPr>
        <w:t>Якщо випадки, зазначені у підпунктах "а", "б", "в" цього пункту,  сталися  внаслідок  неправомірних  або навмисних дій застрахованого, вони не вважаються страховими і страхова сума при цьому не виплачується.</w:t>
      </w:r>
    </w:p>
    <w:p>
      <w:pPr>
        <w:pStyle w:val="Normal"/>
        <w:spacing w:lineRule="exact" w:line="215"/>
        <w:ind w:left="0" w:right="0" w:hanging="0"/>
        <w:jc w:val="both"/>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r>
    </w:p>
    <w:p>
      <w:pPr>
        <w:pStyle w:val="Normal"/>
        <w:spacing w:lineRule="exact" w:line="215"/>
        <w:ind w:left="0" w:right="0" w:hanging="0"/>
        <w:jc w:val="center"/>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t>3. Страхова сума</w:t>
      </w:r>
    </w:p>
    <w:p>
      <w:pPr>
        <w:pStyle w:val="Style23"/>
        <w:spacing w:lineRule="exact" w:line="215"/>
        <w:ind w:left="0" w:right="0" w:hanging="0"/>
        <w:jc w:val="both"/>
        <w:rPr/>
      </w:pPr>
      <w:r>
        <w:rPr>
          <w:rFonts w:cs="Liberation Serif;Times New Roman" w:ascii="Liberation Serif;Times New Roman" w:hAnsi="Liberation Serif;Times New Roman"/>
          <w:sz w:val="19"/>
          <w:szCs w:val="19"/>
          <w:lang w:val="uk-UA" w:eastAsia="zxx" w:bidi="ar-SA"/>
        </w:rPr>
        <w:t xml:space="preserve">3.1. Страхова сума </w:t>
      </w:r>
      <w:r>
        <w:rPr>
          <w:rFonts w:cs="Liberation Serif;Times New Roman" w:ascii="Liberation Serif;Times New Roman" w:hAnsi="Liberation Serif;Times New Roman"/>
          <w:b/>
          <w:bCs/>
          <w:sz w:val="19"/>
          <w:szCs w:val="19"/>
          <w:u w:val="single"/>
          <w:lang w:val="uk-UA" w:eastAsia="zxx" w:bidi="ar-SA"/>
        </w:rPr>
        <w:t>з розрахунку 6 000 неоподатковуваних мінімумів доходів громадян для одного застрахованого</w:t>
      </w:r>
      <w:r>
        <w:rPr>
          <w:rFonts w:cs="Liberation Serif;Times New Roman" w:ascii="Liberation Serif;Times New Roman" w:hAnsi="Liberation Serif;Times New Roman"/>
          <w:sz w:val="19"/>
          <w:szCs w:val="19"/>
          <w:lang w:val="uk-UA" w:eastAsia="zxx" w:bidi="ar-SA"/>
        </w:rPr>
        <w:t xml:space="preserve"> – </w:t>
      </w:r>
      <w:r>
        <w:rPr>
          <w:rFonts w:cs="Liberation Serif;Times New Roman" w:ascii="Liberation Serif;Times New Roman" w:hAnsi="Liberation Serif;Times New Roman"/>
          <w:b/>
          <w:bCs/>
          <w:sz w:val="19"/>
          <w:szCs w:val="19"/>
          <w:lang w:val="uk-UA" w:eastAsia="zxx" w:bidi="ar-SA"/>
        </w:rPr>
        <w:t xml:space="preserve"> </w:t>
      </w:r>
      <w:r>
        <w:rPr>
          <w:rFonts w:eastAsia="Times New Roman" w:cs="Liberation Serif;Times New Roman" w:ascii="Liberation Serif;Times New Roman" w:hAnsi="Liberation Serif;Times New Roman"/>
          <w:b/>
          <w:bCs/>
          <w:color w:val="auto"/>
          <w:sz w:val="19"/>
          <w:szCs w:val="19"/>
          <w:lang w:val="uk-UA" w:eastAsia="zxx" w:bidi="ar-SA"/>
        </w:rPr>
        <w:t>102 000</w:t>
      </w:r>
      <w:r>
        <w:rPr>
          <w:rFonts w:cs="Liberation Serif;Times New Roman" w:ascii="Liberation Serif;Times New Roman" w:hAnsi="Liberation Serif;Times New Roman"/>
          <w:b/>
          <w:bCs/>
          <w:sz w:val="19"/>
          <w:szCs w:val="19"/>
          <w:lang w:val="uk-UA" w:eastAsia="zxx" w:bidi="ar-SA"/>
        </w:rPr>
        <w:t xml:space="preserve"> гривень 00 копійок. (сто дві тисячі грн. 00 коп.).</w:t>
      </w:r>
    </w:p>
    <w:p>
      <w:pPr>
        <w:pStyle w:val="Style23"/>
        <w:spacing w:lineRule="exact" w:line="215"/>
        <w:ind w:left="0" w:right="0" w:hanging="0"/>
        <w:jc w:val="both"/>
        <w:rPr/>
      </w:pPr>
      <w:r>
        <w:rPr>
          <w:rFonts w:cs="Liberation Serif;Times New Roman" w:ascii="Liberation Serif;Times New Roman" w:hAnsi="Liberation Serif;Times New Roman"/>
          <w:b w:val="false"/>
          <w:bCs w:val="false"/>
          <w:sz w:val="19"/>
          <w:szCs w:val="19"/>
          <w:lang w:val="uk-UA" w:eastAsia="zxx" w:bidi="ar-SA"/>
        </w:rPr>
        <w:t xml:space="preserve">3.2. Загальна страхова сума за цим договором складає : </w:t>
      </w:r>
      <w:r>
        <w:rPr>
          <w:rFonts w:cs="Liberation Serif;Times New Roman" w:ascii="Liberation Serif;Times New Roman" w:hAnsi="Liberation Serif;Times New Roman"/>
          <w:b/>
          <w:bCs/>
          <w:color w:val="C9211E"/>
          <w:sz w:val="19"/>
          <w:szCs w:val="19"/>
          <w:lang w:val="uk-UA" w:eastAsia="zxx" w:bidi="ar-SA"/>
        </w:rPr>
        <w:t>_____________ гривень ____коп. (</w:t>
      </w:r>
      <w:r>
        <w:rPr>
          <w:rFonts w:eastAsia="Times New Roman" w:cs="Liberation Serif;Times New Roman" w:ascii="Liberation Serif;Times New Roman" w:hAnsi="Liberation Serif;Times New Roman"/>
          <w:b/>
          <w:bCs/>
          <w:color w:val="C9211E"/>
          <w:sz w:val="19"/>
          <w:szCs w:val="19"/>
          <w:lang w:val="uk-UA" w:eastAsia="zxx" w:bidi="ar-SA"/>
        </w:rPr>
        <w:t>с_______________</w:t>
      </w:r>
      <w:r>
        <w:rPr>
          <w:rFonts w:cs="Liberation Serif;Times New Roman" w:ascii="Liberation Serif;Times New Roman" w:hAnsi="Liberation Serif;Times New Roman"/>
          <w:b/>
          <w:bCs/>
          <w:color w:val="C9211E"/>
          <w:sz w:val="19"/>
          <w:szCs w:val="19"/>
          <w:lang w:val="uk-UA" w:eastAsia="zxx" w:bidi="ar-SA"/>
        </w:rPr>
        <w:t>грн. __ коп.).</w:t>
      </w:r>
    </w:p>
    <w:p>
      <w:pPr>
        <w:pStyle w:val="Style23"/>
        <w:spacing w:lineRule="exact" w:line="215"/>
        <w:ind w:left="0" w:right="0" w:hanging="0"/>
        <w:jc w:val="both"/>
        <w:rPr>
          <w:rFonts w:ascii="Liberation Serif;Times New Roman" w:hAnsi="Liberation Serif;Times New Roman" w:cs="Liberation Serif;Times New Roman"/>
          <w:b w:val="false"/>
          <w:b w:val="false"/>
          <w:bCs w:val="false"/>
          <w:sz w:val="19"/>
          <w:szCs w:val="19"/>
          <w:lang w:val="uk-UA" w:eastAsia="zxx" w:bidi="ar-SA"/>
        </w:rPr>
      </w:pPr>
      <w:r>
        <w:rPr>
          <w:rFonts w:cs="Liberation Serif;Times New Roman" w:ascii="Liberation Serif;Times New Roman" w:hAnsi="Liberation Serif;Times New Roman"/>
          <w:b w:val="false"/>
          <w:bCs w:val="false"/>
          <w:sz w:val="19"/>
          <w:szCs w:val="19"/>
          <w:lang w:val="uk-UA" w:eastAsia="zxx" w:bidi="ar-SA"/>
        </w:rPr>
        <w:t>3.3. Загальна кількість застрахованих осіб зазначена в Додатку №1 який є невід'ємною частиною цього договору.</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r>
    </w:p>
    <w:p>
      <w:pPr>
        <w:pStyle w:val="Normal"/>
        <w:spacing w:lineRule="exact" w:line="215"/>
        <w:ind w:left="0" w:right="0" w:hanging="0"/>
        <w:jc w:val="center"/>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t>4.Страховий платіж</w:t>
      </w:r>
    </w:p>
    <w:p>
      <w:pPr>
        <w:pStyle w:val="Normal"/>
        <w:tabs>
          <w:tab w:val="clear" w:pos="708"/>
          <w:tab w:val="left" w:pos="90" w:leader="none"/>
        </w:tabs>
        <w:spacing w:lineRule="exact" w:line="215"/>
        <w:ind w:left="0" w:right="0" w:hanging="0"/>
        <w:jc w:val="both"/>
        <w:rPr/>
      </w:pPr>
      <w:r>
        <w:rPr>
          <w:rFonts w:cs="Liberation Serif;Times New Roman" w:ascii="Liberation Serif;Times New Roman" w:hAnsi="Liberation Serif;Times New Roman"/>
          <w:sz w:val="19"/>
          <w:szCs w:val="19"/>
          <w:lang w:val="uk-UA" w:eastAsia="zxx" w:bidi="ar-SA"/>
        </w:rPr>
        <w:t>4.1. Страховий платіж по обов’язковому особистому страхуванню водіїв на автомобільному транспорті становить</w:t>
      </w:r>
      <w:r>
        <w:rPr>
          <w:rFonts w:cs="Liberation Serif;Times New Roman" w:ascii="Liberation Serif;Times New Roman" w:hAnsi="Liberation Serif;Times New Roman"/>
          <w:b/>
          <w:bCs/>
          <w:color w:val="C9211E"/>
          <w:sz w:val="19"/>
          <w:szCs w:val="19"/>
          <w:lang w:val="uk-UA" w:eastAsia="zxx" w:bidi="ar-SA"/>
        </w:rPr>
        <w:t xml:space="preserve">  0,18% </w:t>
      </w:r>
      <w:r>
        <w:rPr>
          <w:rFonts w:cs="Liberation Serif;Times New Roman" w:ascii="Liberation Serif;Times New Roman" w:hAnsi="Liberation Serif;Times New Roman"/>
          <w:sz w:val="19"/>
          <w:szCs w:val="19"/>
          <w:lang w:val="uk-UA" w:eastAsia="zxx" w:bidi="ar-SA"/>
        </w:rPr>
        <w:t xml:space="preserve"> від загальної страхової суми  або </w:t>
      </w:r>
      <w:r>
        <w:rPr>
          <w:rFonts w:cs="Liberation Serif;Times New Roman" w:ascii="Liberation Serif;Times New Roman" w:hAnsi="Liberation Serif;Times New Roman"/>
          <w:b/>
          <w:bCs/>
          <w:color w:val="C9211E"/>
          <w:sz w:val="19"/>
          <w:szCs w:val="19"/>
          <w:lang w:val="uk-UA" w:eastAsia="zxx" w:bidi="ar-SA"/>
        </w:rPr>
        <w:t xml:space="preserve"> 183 гривня  60  копійок (с</w:t>
      </w:r>
      <w:r>
        <w:rPr>
          <w:rFonts w:eastAsia="Times New Roman" w:cs="Liberation Serif;Times New Roman" w:ascii="Liberation Serif;Times New Roman" w:hAnsi="Liberation Serif;Times New Roman"/>
          <w:b/>
          <w:bCs/>
          <w:color w:val="C9211E"/>
          <w:sz w:val="19"/>
          <w:szCs w:val="19"/>
          <w:lang w:val="uk-UA" w:eastAsia="zxx" w:bidi="ar-SA"/>
        </w:rPr>
        <w:t>то вісімдесят три</w:t>
      </w:r>
      <w:r>
        <w:rPr>
          <w:rFonts w:cs="Liberation Serif;Times New Roman" w:ascii="Liberation Serif;Times New Roman" w:hAnsi="Liberation Serif;Times New Roman"/>
          <w:b/>
          <w:bCs/>
          <w:color w:val="C9211E"/>
          <w:sz w:val="19"/>
          <w:szCs w:val="19"/>
          <w:lang w:val="uk-UA" w:eastAsia="zxx" w:bidi="ar-SA"/>
        </w:rPr>
        <w:t xml:space="preserve"> грн. 60 коп.)</w:t>
      </w:r>
      <w:r>
        <w:rPr>
          <w:rFonts w:cs="Liberation Serif;Times New Roman" w:ascii="Liberation Serif;Times New Roman" w:hAnsi="Liberation Serif;Times New Roman"/>
          <w:b w:val="false"/>
          <w:bCs w:val="false"/>
          <w:sz w:val="19"/>
          <w:szCs w:val="19"/>
          <w:lang w:val="uk-UA" w:eastAsia="zxx" w:bidi="ar-SA"/>
        </w:rPr>
        <w:t xml:space="preserve"> за одну застраховану особу</w:t>
      </w:r>
      <w:r>
        <w:rPr>
          <w:rFonts w:cs="Liberation Serif;Times New Roman" w:ascii="Liberation Serif;Times New Roman" w:hAnsi="Liberation Serif;Times New Roman"/>
          <w:sz w:val="19"/>
          <w:szCs w:val="19"/>
          <w:lang w:val="uk-UA" w:eastAsia="zxx" w:bidi="ar-SA"/>
        </w:rPr>
        <w:t>.</w:t>
      </w:r>
    </w:p>
    <w:p>
      <w:pPr>
        <w:pStyle w:val="Style24"/>
        <w:tabs>
          <w:tab w:val="clear" w:pos="708"/>
          <w:tab w:val="left" w:pos="90" w:leader="none"/>
        </w:tabs>
        <w:spacing w:lineRule="exact" w:line="215"/>
        <w:ind w:left="0" w:right="0" w:hanging="0"/>
        <w:jc w:val="both"/>
        <w:rPr/>
      </w:pPr>
      <w:r>
        <w:rPr>
          <w:rFonts w:cs="Liberation Serif;Times New Roman" w:ascii="Liberation Serif;Times New Roman" w:hAnsi="Liberation Serif;Times New Roman"/>
          <w:sz w:val="19"/>
          <w:szCs w:val="19"/>
          <w:lang w:val="uk-UA" w:eastAsia="zxx" w:bidi="ar-SA"/>
        </w:rPr>
        <w:t xml:space="preserve">4.2. Страхувальник сплачує </w:t>
      </w:r>
      <w:r>
        <w:rPr>
          <w:rFonts w:cs="Liberation Serif;Times New Roman" w:ascii="Liberation Serif;Times New Roman" w:hAnsi="Liberation Serif;Times New Roman"/>
          <w:b/>
          <w:bCs/>
          <w:color w:val="C9211E"/>
          <w:sz w:val="19"/>
          <w:szCs w:val="19"/>
          <w:lang w:val="uk-UA" w:eastAsia="zxx" w:bidi="ar-SA"/>
        </w:rPr>
        <w:t>загальний страховий платіж в розмірі  183,60  грн. (сто вісімдесят три грн. 60 коп.)</w:t>
      </w:r>
      <w:r>
        <w:rPr>
          <w:rFonts w:cs="Liberation Serif;Times New Roman" w:ascii="Liberation Serif;Times New Roman" w:hAnsi="Liberation Serif;Times New Roman"/>
          <w:b/>
          <w:bCs/>
          <w:color w:val="000000"/>
          <w:sz w:val="19"/>
          <w:szCs w:val="19"/>
          <w:lang w:val="uk-UA" w:eastAsia="zxx" w:bidi="ar-SA"/>
        </w:rPr>
        <w:t xml:space="preserve"> на рахунок страховика </w:t>
      </w:r>
      <w:r>
        <w:rPr>
          <w:rFonts w:eastAsia="Times New Roman" w:cs="Liberation Serif;Times New Roman" w:ascii="Liberation Serif;Times New Roman" w:hAnsi="Liberation Serif;Times New Roman"/>
          <w:b/>
          <w:bCs/>
          <w:color w:val="auto"/>
          <w:sz w:val="19"/>
          <w:szCs w:val="19"/>
          <w:lang w:val="uk-UA" w:eastAsia="zxx" w:bidi="ar-SA"/>
        </w:rPr>
        <w:t>не пізніше трьох робочих днів з дня укладання цього Договору</w:t>
      </w:r>
      <w:r>
        <w:rPr>
          <w:rFonts w:cs="Liberation Serif;Times New Roman" w:ascii="Liberation Serif;Times New Roman" w:hAnsi="Liberation Serif;Times New Roman"/>
          <w:b/>
          <w:bCs/>
          <w:sz w:val="19"/>
          <w:szCs w:val="19"/>
          <w:lang w:val="uk-UA" w:eastAsia="zxx" w:bidi="ar-SA"/>
        </w:rPr>
        <w:t>.</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r>
    </w:p>
    <w:p>
      <w:pPr>
        <w:pStyle w:val="Normal"/>
        <w:spacing w:lineRule="exact" w:line="215"/>
        <w:ind w:left="0" w:right="0" w:hanging="0"/>
        <w:jc w:val="center"/>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t>5. Строк дії договору страхування</w:t>
      </w:r>
    </w:p>
    <w:p>
      <w:pPr>
        <w:pStyle w:val="Normal"/>
        <w:spacing w:lineRule="exact" w:line="215"/>
        <w:ind w:left="0" w:right="0" w:hanging="0"/>
        <w:jc w:val="both"/>
        <w:rPr/>
      </w:pPr>
      <w:r>
        <w:rPr>
          <w:rFonts w:cs="Liberation Serif;Times New Roman" w:ascii="Liberation Serif;Times New Roman" w:hAnsi="Liberation Serif;Times New Roman"/>
          <w:sz w:val="19"/>
          <w:szCs w:val="19"/>
          <w:lang w:val="uk-UA" w:eastAsia="zxx" w:bidi="ar-SA"/>
        </w:rPr>
        <w:t xml:space="preserve">5.1. Строк дії договору страхування </w:t>
      </w:r>
      <w:r>
        <w:rPr>
          <w:rFonts w:cs="Liberation Serif;Times New Roman" w:ascii="Liberation Serif;Times New Roman" w:hAnsi="Liberation Serif;Times New Roman"/>
          <w:b/>
          <w:bCs/>
          <w:sz w:val="19"/>
          <w:szCs w:val="19"/>
          <w:lang w:val="uk-UA" w:eastAsia="zxx" w:bidi="ar-SA"/>
        </w:rPr>
        <w:t xml:space="preserve">з  </w:t>
      </w:r>
      <w:r>
        <w:rPr>
          <w:rFonts w:eastAsia="Times New Roman" w:cs="Liberation Serif;Times New Roman" w:ascii="Liberation Serif;Times New Roman" w:hAnsi="Liberation Serif;Times New Roman"/>
          <w:b/>
          <w:bCs/>
          <w:color w:val="C9211E"/>
          <w:sz w:val="19"/>
          <w:szCs w:val="19"/>
          <w:lang w:val="uk-UA" w:eastAsia="zxx" w:bidi="ar-SA"/>
        </w:rPr>
        <w:t>____________________</w:t>
      </w:r>
      <w:r>
        <w:rPr>
          <w:rFonts w:cs="Liberation Serif;Times New Roman" w:ascii="Liberation Serif;Times New Roman" w:hAnsi="Liberation Serif;Times New Roman"/>
          <w:b/>
          <w:bCs/>
          <w:color w:val="C9211E"/>
          <w:sz w:val="19"/>
          <w:szCs w:val="19"/>
          <w:lang w:val="uk-UA" w:eastAsia="zxx" w:bidi="ar-SA"/>
        </w:rPr>
        <w:t xml:space="preserve"> 2022 р. і діє до  ___________________________ 2023 р.</w:t>
      </w:r>
    </w:p>
    <w:p>
      <w:pPr>
        <w:pStyle w:val="Style23"/>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5.2. Договір набуває чинності з моменту надходження  страхового платежу Страхувальника на рахунок Страховика, що засвідчується відповідними документами.</w:t>
      </w:r>
    </w:p>
    <w:p>
      <w:pPr>
        <w:pStyle w:val="Style23"/>
        <w:spacing w:lineRule="exact" w:line="215"/>
        <w:ind w:left="0" w:right="0" w:hanging="0"/>
        <w:jc w:val="both"/>
        <w:rPr>
          <w:lang w:val="uk-UA" w:bidi="ar-SA"/>
        </w:rPr>
      </w:pPr>
      <w:r>
        <w:rPr>
          <w:lang w:val="uk-UA" w:bidi="ar-SA"/>
        </w:rPr>
      </w:r>
    </w:p>
    <w:p>
      <w:pPr>
        <w:pStyle w:val="Normal"/>
        <w:spacing w:lineRule="exact" w:line="215"/>
        <w:ind w:left="0" w:right="0" w:hanging="0"/>
        <w:jc w:val="center"/>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t>6. Порядок зміни і припинення дії договору страхування</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6.1. Дія договору припиняється за згодою сторін, а також у разі:</w:t>
      </w:r>
    </w:p>
    <w:p>
      <w:pPr>
        <w:pStyle w:val="Normal"/>
        <w:numPr>
          <w:ilvl w:val="0"/>
          <w:numId w:val="2"/>
        </w:numPr>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виконання Страховиком своїх зобов’язань по цьому Договору страхування у повному обсязі;</w:t>
      </w:r>
    </w:p>
    <w:p>
      <w:pPr>
        <w:pStyle w:val="Normal"/>
        <w:numPr>
          <w:ilvl w:val="0"/>
          <w:numId w:val="2"/>
        </w:numPr>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ліквідації Страхувальника, за винятком випадків , передбачених Законом України “Про страхування”;</w:t>
      </w:r>
    </w:p>
    <w:p>
      <w:pPr>
        <w:pStyle w:val="Normal"/>
        <w:numPr>
          <w:ilvl w:val="0"/>
          <w:numId w:val="2"/>
        </w:numPr>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ліквідації Страхувальника у порядку, встановленому законодавством України;</w:t>
      </w:r>
    </w:p>
    <w:p>
      <w:pPr>
        <w:pStyle w:val="Normal"/>
        <w:numPr>
          <w:ilvl w:val="0"/>
          <w:numId w:val="2"/>
        </w:numPr>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несплати Страхувальником страхового платежу;</w:t>
      </w:r>
    </w:p>
    <w:p>
      <w:pPr>
        <w:pStyle w:val="Normal"/>
        <w:numPr>
          <w:ilvl w:val="0"/>
          <w:numId w:val="2"/>
        </w:numPr>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прийняття судового рішення про визнання цього Договору страхування недійсним;</w:t>
      </w:r>
    </w:p>
    <w:p>
      <w:pPr>
        <w:pStyle w:val="Normal"/>
        <w:numPr>
          <w:ilvl w:val="0"/>
          <w:numId w:val="2"/>
        </w:numPr>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в інших випадках, передбачених законодавством України.</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6.2 Дію цього Договору страхування може бути  достроково припинено з ініціативи Страхувальника або Страховика, про що будь-яка сторона зобов’язана повідомити іншу сторону не пізніше 30 днів до дати припинення дії договору страхування.</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При достроковому припиненні дії Договору страхування, за умови відсутності виплат страхового відшкодування за цим договором, Страховик повертає Страхувальнику частку страхового платежу, яка обчислюється пропорційно періоду страхування, що залишився до закінчення строку дії договору, з утриманням 20 % цієї частки на ведення справи і вилучає страхові свідоцтва.</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6.3. Зміни до договору оформляються письмово, підписуються сторонами і є невід’ємною частиною договору.</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r>
    </w:p>
    <w:p>
      <w:pPr>
        <w:pStyle w:val="Normal"/>
        <w:spacing w:lineRule="exact" w:line="215"/>
        <w:ind w:left="0" w:right="0" w:hanging="0"/>
        <w:jc w:val="center"/>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t>7. Умови здійснення страхового відшкодування</w:t>
      </w:r>
    </w:p>
    <w:p>
      <w:pPr>
        <w:pStyle w:val="Style24"/>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7.1. Виплата суми страхового відшкодування застрахованому  здійснюється Страховиком на підставі заяви застрахованого (його сім'ї або спадкоємця) про її виплату, акта про нещасний випадок, листа непрацездатності або довідки  спеціалізованих  установ  про встановлення  інвалідності, рішення суду, у разі загибелі  чи смерті застрахованого внаслідок страхового випадку - копії свідоцтва про смерть та документа про правонаступництво для спадкоємців, а також страхового поліса або документа, що його замінює, посвідчення водія, свідоцтво про реєстрацію транспортного засобу, документи, що підтверджують правомірність перебування водія за кермом, а в разі необхідності — медичну довідку про факт наркотичного та алкогольного сп'яніння, довідку органів внутрішніх справ та інші документи за вимогою Страховика.</w:t>
      </w:r>
    </w:p>
    <w:p>
      <w:pPr>
        <w:pStyle w:val="Style24"/>
        <w:spacing w:lineRule="exact" w:line="215"/>
        <w:ind w:left="0" w:right="0" w:hanging="0"/>
        <w:jc w:val="both"/>
        <w:rPr/>
      </w:pPr>
      <w:r>
        <w:rPr>
          <w:rFonts w:eastAsia="Liberation Serif;Times New Roman" w:cs="Liberation Serif;Times New Roman" w:ascii="Liberation Serif;Times New Roman" w:hAnsi="Liberation Serif;Times New Roman"/>
          <w:sz w:val="19"/>
          <w:szCs w:val="19"/>
          <w:lang w:val="uk-UA" w:eastAsia="zxx" w:bidi="ar-SA"/>
        </w:rPr>
        <w:t xml:space="preserve"> </w:t>
      </w:r>
      <w:r>
        <w:rPr>
          <w:rFonts w:cs="Liberation Serif;Times New Roman" w:ascii="Liberation Serif;Times New Roman" w:hAnsi="Liberation Serif;Times New Roman"/>
          <w:sz w:val="19"/>
          <w:szCs w:val="19"/>
          <w:lang w:val="uk-UA" w:eastAsia="zxx" w:bidi="ar-SA"/>
        </w:rPr>
        <w:t>7.2. Страхова сума виплачується не пізніше як через 10 діб з дня одержання  необхідних  документів  через  касу Страховика або перераховується на розрахунковий рахунок, зазначений застрахованим у  заяві, відповідно до рівня неоподатковуваного мінімуму доходів громадян на день виплати. Якщо протягом визначеного строку Страховик не виплатить страхове відшкодування, то він додатково повинен сплатити пеню у розмірі подвійної облікової ставки НБУ  за кожний  прострочений день.</w:t>
      </w:r>
    </w:p>
    <w:p>
      <w:pPr>
        <w:pStyle w:val="Style24"/>
        <w:spacing w:lineRule="exact" w:line="215"/>
        <w:ind w:left="0" w:right="0" w:hanging="0"/>
        <w:jc w:val="both"/>
        <w:rPr/>
      </w:pPr>
      <w:r>
        <w:rPr>
          <w:rFonts w:eastAsia="Liberation Serif;Times New Roman" w:cs="Liberation Serif;Times New Roman" w:ascii="Liberation Serif;Times New Roman" w:hAnsi="Liberation Serif;Times New Roman"/>
          <w:sz w:val="19"/>
          <w:szCs w:val="19"/>
          <w:lang w:val="uk-UA" w:eastAsia="zxx" w:bidi="ar-SA"/>
        </w:rPr>
        <w:t xml:space="preserve"> </w:t>
      </w:r>
      <w:r>
        <w:rPr>
          <w:rFonts w:cs="Liberation Serif;Times New Roman" w:ascii="Liberation Serif;Times New Roman" w:hAnsi="Liberation Serif;Times New Roman"/>
          <w:sz w:val="19"/>
          <w:szCs w:val="19"/>
          <w:lang w:val="uk-UA" w:eastAsia="zxx" w:bidi="ar-SA"/>
        </w:rPr>
        <w:t>7.3.Страхова сума виплачується незалежно від виплат по державному соціальному страхуванню, соціальному забезпеченню та в порядку відшкодування збитків.</w:t>
      </w:r>
    </w:p>
    <w:p>
      <w:pPr>
        <w:pStyle w:val="Style24"/>
        <w:spacing w:lineRule="exact" w:line="215"/>
        <w:ind w:left="0" w:right="0" w:hanging="0"/>
        <w:jc w:val="both"/>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r>
    </w:p>
    <w:p>
      <w:pPr>
        <w:pStyle w:val="Style24"/>
        <w:spacing w:lineRule="exact" w:line="215"/>
        <w:ind w:left="0" w:right="0" w:hanging="0"/>
        <w:jc w:val="both"/>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r>
    </w:p>
    <w:p>
      <w:pPr>
        <w:pStyle w:val="Style24"/>
        <w:spacing w:lineRule="exact" w:line="215"/>
        <w:ind w:left="0" w:right="0" w:hanging="0"/>
        <w:jc w:val="center"/>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t>8. Умови відмови у страховому відшкодуванні</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8.1.Підставою для відмови  Страховика  у  виплаті  страхових  сум (страхового відшкодування) є:</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1) навмисні дії Страхувальника або  особи,  на  користь  якої укладено договір страхування, спрямовані  на  настання  страхового випадку;</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2) вчинення Страхувальником-громадянином або іншою особою, на користь якої укладено договір страхування,  умисного  злочину,  що призвів до страхового випадку;</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3)  несвоєчасне  повідомлення  страхувальником  про  настання страхового  випадку  без  поважних  на  це  причин  або  створення Страховикові перешкод у визначенні обставин, характеру та  розміру збитків;</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4) інші випадки, передбачені законодавством України.</w:t>
      </w:r>
    </w:p>
    <w:p>
      <w:pPr>
        <w:pStyle w:val="Normal"/>
        <w:spacing w:lineRule="exact" w:line="215"/>
        <w:ind w:left="0" w:right="0" w:hanging="0"/>
        <w:jc w:val="both"/>
        <w:rPr/>
      </w:pPr>
      <w:r>
        <w:rPr>
          <w:rFonts w:eastAsia="Liberation Serif;Times New Roman" w:cs="Liberation Serif;Times New Roman" w:ascii="Liberation Serif;Times New Roman" w:hAnsi="Liberation Serif;Times New Roman"/>
          <w:sz w:val="19"/>
          <w:szCs w:val="19"/>
          <w:lang w:val="uk-UA" w:eastAsia="zxx" w:bidi="ar-SA"/>
        </w:rPr>
        <w:t xml:space="preserve"> </w:t>
      </w:r>
      <w:r>
        <w:rPr>
          <w:rFonts w:cs="Liberation Serif;Times New Roman" w:ascii="Liberation Serif;Times New Roman" w:hAnsi="Liberation Serif;Times New Roman"/>
          <w:sz w:val="19"/>
          <w:szCs w:val="19"/>
          <w:lang w:val="uk-UA" w:eastAsia="zxx" w:bidi="ar-SA"/>
        </w:rPr>
        <w:t xml:space="preserve">8.2.Рішення про  відмову  у  виплаті  страхових  сум  приймається Страховиком  у  термін  не   більший    10 днів та повідомляється Страхувальнику в письмовій  формі  з обґрунтуванням причин відмови. </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8.3. Відмову  Страховика  у  виплаті  страхових  сум  може    бути оскаржено страхувальником у судовому порядку.</w:t>
      </w:r>
    </w:p>
    <w:p>
      <w:pPr>
        <w:pStyle w:val="Normal"/>
        <w:spacing w:lineRule="exact" w:line="215"/>
        <w:ind w:left="0" w:right="0" w:hanging="0"/>
        <w:jc w:val="both"/>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r>
    </w:p>
    <w:p>
      <w:pPr>
        <w:pStyle w:val="Normal"/>
        <w:spacing w:lineRule="exact" w:line="215"/>
        <w:ind w:left="0" w:right="0" w:hanging="0"/>
        <w:jc w:val="center"/>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t xml:space="preserve">9. Зобов’язання сторін </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9.1. Зобов’язання Страховика :</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 здійснює обов’язкове особисте страхування водіїв на автомобільному транспорті ;</w:t>
      </w:r>
    </w:p>
    <w:p>
      <w:pPr>
        <w:pStyle w:val="Style24"/>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 xml:space="preserve">- при настанні страхового випадку виплачує страхове відшкодування. </w:t>
      </w:r>
    </w:p>
    <w:p>
      <w:pPr>
        <w:pStyle w:val="Style24"/>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Страховик сплачує страхове відшкодування:</w:t>
      </w:r>
    </w:p>
    <w:p>
      <w:pPr>
        <w:pStyle w:val="Style24"/>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а) у разі загибелі або смерті застрахованого внаслідок нещасного  випадку  на  транспорті,  сім'ї  загиблого або його спадкоємцю у розмірі 100 відсотків страхової суми;</w:t>
      </w:r>
    </w:p>
    <w:p>
      <w:pPr>
        <w:pStyle w:val="Style24"/>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б) у разі одержання застрахованим травми внаслідок нещасного випадку на транспорті при встановленні йому інвалідності:</w:t>
      </w:r>
    </w:p>
    <w:p>
      <w:pPr>
        <w:pStyle w:val="Style24"/>
        <w:spacing w:lineRule="exact" w:line="215"/>
        <w:ind w:left="0" w:right="0" w:hanging="0"/>
        <w:jc w:val="both"/>
        <w:rPr/>
      </w:pPr>
      <w:r>
        <w:rPr>
          <w:rFonts w:eastAsia="Liberation Serif;Times New Roman" w:cs="Liberation Serif;Times New Roman" w:ascii="Liberation Serif;Times New Roman" w:hAnsi="Liberation Serif;Times New Roman"/>
          <w:sz w:val="19"/>
          <w:szCs w:val="19"/>
          <w:lang w:val="uk-UA" w:eastAsia="zxx" w:bidi="ar-SA"/>
        </w:rPr>
        <w:t xml:space="preserve">   </w:t>
      </w:r>
      <w:r>
        <w:rPr>
          <w:rFonts w:cs="Liberation Serif;Times New Roman" w:ascii="Liberation Serif;Times New Roman" w:hAnsi="Liberation Serif;Times New Roman"/>
          <w:sz w:val="19"/>
          <w:szCs w:val="19"/>
          <w:lang w:val="uk-UA" w:eastAsia="zxx" w:bidi="ar-SA"/>
        </w:rPr>
        <w:t>I групи -  90 відсотків страхової суми;</w:t>
      </w:r>
    </w:p>
    <w:p>
      <w:pPr>
        <w:pStyle w:val="Style24"/>
        <w:spacing w:lineRule="exact" w:line="215"/>
        <w:ind w:left="0" w:right="0" w:hanging="0"/>
        <w:jc w:val="both"/>
        <w:rPr/>
      </w:pPr>
      <w:r>
        <w:rPr>
          <w:rFonts w:eastAsia="Liberation Serif;Times New Roman" w:cs="Liberation Serif;Times New Roman" w:ascii="Liberation Serif;Times New Roman" w:hAnsi="Liberation Serif;Times New Roman"/>
          <w:sz w:val="19"/>
          <w:szCs w:val="19"/>
          <w:lang w:val="uk-UA" w:eastAsia="zxx" w:bidi="ar-SA"/>
        </w:rPr>
        <w:t xml:space="preserve">   </w:t>
      </w:r>
      <w:r>
        <w:rPr>
          <w:rFonts w:cs="Liberation Serif;Times New Roman" w:ascii="Liberation Serif;Times New Roman" w:hAnsi="Liberation Serif;Times New Roman"/>
          <w:sz w:val="19"/>
          <w:szCs w:val="19"/>
          <w:lang w:val="uk-UA" w:eastAsia="zxx" w:bidi="ar-SA"/>
        </w:rPr>
        <w:t>II групи - 75 відсотків страхової суми;</w:t>
      </w:r>
    </w:p>
    <w:p>
      <w:pPr>
        <w:pStyle w:val="Style24"/>
        <w:spacing w:lineRule="exact" w:line="215"/>
        <w:ind w:left="0" w:right="0" w:hanging="0"/>
        <w:jc w:val="both"/>
        <w:rPr/>
      </w:pPr>
      <w:r>
        <w:rPr>
          <w:rFonts w:eastAsia="Liberation Serif;Times New Roman" w:cs="Liberation Serif;Times New Roman" w:ascii="Liberation Serif;Times New Roman" w:hAnsi="Liberation Serif;Times New Roman"/>
          <w:sz w:val="19"/>
          <w:szCs w:val="19"/>
          <w:lang w:val="uk-UA" w:eastAsia="zxx" w:bidi="ar-SA"/>
        </w:rPr>
        <w:t xml:space="preserve">   </w:t>
      </w:r>
      <w:r>
        <w:rPr>
          <w:rFonts w:cs="Liberation Serif;Times New Roman" w:ascii="Liberation Serif;Times New Roman" w:hAnsi="Liberation Serif;Times New Roman"/>
          <w:sz w:val="19"/>
          <w:szCs w:val="19"/>
          <w:lang w:val="uk-UA" w:eastAsia="zxx" w:bidi="ar-SA"/>
        </w:rPr>
        <w:t>III групи - 50 відсотків страхової суми;</w:t>
      </w:r>
    </w:p>
    <w:p>
      <w:pPr>
        <w:pStyle w:val="Style24"/>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в) у разі тимчасової втрати застрахованим працездатності за кожну добу - 0,2 (%) відсотка страхової суми, але не більше 50 відсотків страхової суми.</w:t>
      </w:r>
    </w:p>
    <w:p>
      <w:pPr>
        <w:pStyle w:val="Style24"/>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У разі смерті або встановлення інвалідності застрахованому після тимчасової втрати працездатності та отримання ним страхового відшкодування, потерпілому  або  його спадкоємцеві виплачується різниця між максимальною страховою сумою, передбаченою підпунктами "а" і "б" цього пункту, та вже отриманим відшкодуванням.</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9.2. Зобов’язання Страхувальника :</w:t>
      </w:r>
    </w:p>
    <w:p>
      <w:pPr>
        <w:pStyle w:val="Normal"/>
        <w:widowControl/>
        <w:suppressAutoHyphens w:val="true"/>
        <w:bidi w:val="0"/>
        <w:spacing w:lineRule="exact" w:line="215"/>
        <w:ind w:left="737" w:right="0" w:hanging="737"/>
        <w:jc w:val="both"/>
        <w:rPr>
          <w:rFonts w:ascii="Liberation Serif;Times New Roman" w:hAnsi="Liberation Serif;Times New Roman" w:eastAsia="Times New Roman" w:cs="Liberation Serif;Times New Roman"/>
          <w:color w:val="auto"/>
          <w:sz w:val="19"/>
          <w:szCs w:val="19"/>
          <w:lang w:val="uk-UA" w:eastAsia="zxx" w:bidi="ar-SA"/>
        </w:rPr>
      </w:pPr>
      <w:r>
        <w:rPr>
          <w:rFonts w:eastAsia="Times New Roman" w:cs="Liberation Serif;Times New Roman" w:ascii="Liberation Serif;Times New Roman" w:hAnsi="Liberation Serif;Times New Roman"/>
          <w:color w:val="auto"/>
          <w:sz w:val="19"/>
          <w:szCs w:val="19"/>
          <w:lang w:val="uk-UA" w:eastAsia="zxx" w:bidi="ar-SA"/>
        </w:rPr>
        <w:t>-    перераховує Страховику страховий платіж;</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  складає акт про нещасний випадок із застрахованим водієм (форма Н-1, передбачена Положенням про розслідування та облік нещасних випадків, професійних захворювань і аварій на підприємствах, в установах і організаціях, затвердженим постановою Кабінету Міністрів України від 10 серпня 1993р. N 623 ).</w:t>
      </w:r>
    </w:p>
    <w:p>
      <w:pPr>
        <w:pStyle w:val="2"/>
        <w:spacing w:lineRule="exact" w:line="215"/>
        <w:ind w:left="0" w:right="0" w:hanging="0"/>
        <w:jc w:val="center"/>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10. Відповідальність сторін</w:t>
      </w:r>
    </w:p>
    <w:p>
      <w:pPr>
        <w:pStyle w:val="21"/>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10.1. За невиконання або неналежне виконання умов Договору страхування, Сторони несуть відповідальність згідно чинного законодавства України.</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10.2. В разі  виникнення суперечок та неузгоджень, пов’язаних з Договором страхування, Сторони Договору  врегульовують  такі суперечки  та неузгодження  шляхом переговорів.</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10.3. Якщо Сторони Договору страхування не дійдуть згоди, суперечки вирішуються згідно з діючим законодавством України</w:t>
      </w:r>
    </w:p>
    <w:p>
      <w:pPr>
        <w:pStyle w:val="Normal"/>
        <w:spacing w:lineRule="exact" w:line="215"/>
        <w:ind w:left="0" w:right="0" w:hanging="0"/>
        <w:jc w:val="both"/>
        <w:rPr/>
      </w:pPr>
      <w:r>
        <w:rPr>
          <w:rFonts w:eastAsia="Liberation Serif;Times New Roman" w:cs="Liberation Serif;Times New Roman" w:ascii="Liberation Serif;Times New Roman" w:hAnsi="Liberation Serif;Times New Roman"/>
          <w:b/>
          <w:sz w:val="19"/>
          <w:szCs w:val="19"/>
          <w:lang w:val="uk-UA" w:eastAsia="zxx" w:bidi="ar-SA"/>
        </w:rPr>
        <w:t xml:space="preserve">                                                                                       </w:t>
      </w:r>
      <w:r>
        <w:rPr>
          <w:rFonts w:cs="Liberation Serif;Times New Roman" w:ascii="Liberation Serif;Times New Roman" w:hAnsi="Liberation Serif;Times New Roman"/>
          <w:b/>
          <w:sz w:val="19"/>
          <w:szCs w:val="19"/>
          <w:lang w:val="uk-UA" w:eastAsia="zxx" w:bidi="ar-SA"/>
        </w:rPr>
        <w:t>11. Особливі  умови</w:t>
      </w:r>
    </w:p>
    <w:p>
      <w:pPr>
        <w:pStyle w:val="21"/>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11.1 Договір складено у двох примірниках, які мають однакову силу і зберігаються протягом позовної давності після закінчення строку дії договору і не підлягає розголошенню.</w:t>
      </w:r>
    </w:p>
    <w:p>
      <w:pPr>
        <w:pStyle w:val="21"/>
        <w:spacing w:lineRule="exact" w:line="215"/>
        <w:ind w:left="0" w:right="0" w:hanging="0"/>
        <w:jc w:val="both"/>
        <w:rPr/>
      </w:pPr>
      <w:r>
        <w:rPr>
          <w:rFonts w:cs="Liberation Serif;Times New Roman" w:ascii="Liberation Serif;Times New Roman" w:hAnsi="Liberation Serif;Times New Roman"/>
          <w:sz w:val="19"/>
          <w:szCs w:val="19"/>
          <w:lang w:val="uk-UA" w:eastAsia="zxx" w:bidi="ar-SA"/>
        </w:rPr>
        <w:t xml:space="preserve">11.2. Перелік застрахованих осіб викладено у </w:t>
      </w:r>
      <w:r>
        <w:rPr>
          <w:rFonts w:cs="Liberation Serif;Times New Roman" w:ascii="Liberation Serif;Times New Roman" w:hAnsi="Liberation Serif;Times New Roman"/>
          <w:b/>
          <w:bCs/>
          <w:sz w:val="19"/>
          <w:szCs w:val="19"/>
          <w:lang w:val="uk-UA" w:eastAsia="zxx" w:bidi="ar-SA"/>
        </w:rPr>
        <w:t>додатку № 1</w:t>
      </w:r>
      <w:r>
        <w:rPr>
          <w:rFonts w:cs="Liberation Serif;Times New Roman" w:ascii="Liberation Serif;Times New Roman" w:hAnsi="Liberation Serif;Times New Roman"/>
          <w:sz w:val="19"/>
          <w:szCs w:val="19"/>
          <w:lang w:val="uk-UA" w:eastAsia="zxx" w:bidi="ar-SA"/>
        </w:rPr>
        <w:t>, який є невід'ємною частиною цього договору.</w:t>
      </w:r>
    </w:p>
    <w:p>
      <w:pPr>
        <w:pStyle w:val="Normal"/>
        <w:spacing w:lineRule="exact" w:line="215"/>
        <w:ind w:left="0" w:right="0" w:hanging="0"/>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11.3. ПрАТ  СК “Грандвіс” є платником податку на прибуток на загальних підставах згідно чинного законодавства України.</w:t>
      </w:r>
    </w:p>
    <w:p>
      <w:pPr>
        <w:pStyle w:val="Normal"/>
        <w:spacing w:lineRule="exact" w:line="215"/>
        <w:ind w:left="0" w:right="0" w:hanging="0"/>
        <w:jc w:val="both"/>
        <w:rPr/>
      </w:pPr>
      <w:r>
        <w:rPr>
          <w:rFonts w:cs="Liberation Serif;Times New Roman" w:ascii="Liberation Serif;Times New Roman" w:hAnsi="Liberation Serif;Times New Roman"/>
          <w:sz w:val="19"/>
          <w:szCs w:val="19"/>
          <w:lang w:val="uk-UA" w:eastAsia="zxx" w:bidi="ar-SA"/>
        </w:rPr>
        <w:t>11.4. Сторони домовились, що підписання цього Договору підтверджує факт надання згоди одне одному  на використання та обробку персональних даних, наданих Сторонами одне одному в процесі підготовки до підписання цього Договору, під час підписання Договору та в процесі виконання цього Договору, в тому числі дані зазначені в цьому Договорі, анкеті, листах тощо, та дані про предмет та об'єкт Договору, без обмеження за строком та територією, у тому числі й за межами України, згідно з вимогами чинного законодавства України. Сторони пові</w:t>
      </w:r>
      <w:r>
        <w:rPr>
          <w:rFonts w:cs="Liberation Serif;Times New Roman" w:ascii="Liberation Serif;Times New Roman" w:hAnsi="Liberation Serif;Times New Roman"/>
          <w:color w:val="000000"/>
          <w:sz w:val="19"/>
          <w:szCs w:val="19"/>
          <w:lang w:val="uk-UA" w:eastAsia="zxx" w:bidi="ar-SA"/>
        </w:rPr>
        <w:t>домлені про свої права, визначені Законом України “Про захист персональних даних”, мету збору даних та осіб, яким передаються персональні дані.</w:t>
      </w:r>
    </w:p>
    <w:p>
      <w:pPr>
        <w:pStyle w:val="Normal"/>
        <w:spacing w:lineRule="exact" w:line="215"/>
        <w:ind w:left="0" w:right="0" w:hanging="0"/>
        <w:jc w:val="both"/>
        <w:rPr/>
      </w:pPr>
      <w:r>
        <w:rPr>
          <w:rFonts w:eastAsia="Times New Roman" w:cs="Liberation Serif;Times New Roman" w:ascii="Liberation Serif;Times New Roman" w:hAnsi="Liberation Serif;Times New Roman"/>
          <w:b w:val="false"/>
          <w:bCs/>
          <w:i w:val="false"/>
          <w:iCs/>
          <w:caps w:val="false"/>
          <w:smallCaps w:val="false"/>
          <w:color w:val="000000"/>
          <w:spacing w:val="0"/>
          <w:kern w:val="2"/>
          <w:sz w:val="19"/>
          <w:szCs w:val="19"/>
          <w:lang w:val="uk-UA" w:eastAsia="zxx" w:bidi="ar-SA"/>
        </w:rPr>
        <w:t xml:space="preserve">11.5. Підписанням цього Договору Страхувальник  підтверджує та визнає, що: до моменту укладання цього Договору страхування на виконання вимог Закону України “Про фінансові послуги та державне регулювання ринків фінансових послуг” (надалі -Закон) Страховик надав, а Страхувальник отримав та ознайомився зі всією інформацією в обсязі та в порядку, що передбачені частиною 2 статті 12 Закону; зазначена інформація є доступною в місцях обслуговування клієнтів Страховика та на веб-сторінці Страховика </w:t>
      </w:r>
      <w:hyperlink r:id="rId2">
        <w:r>
          <w:rPr>
            <w:rFonts w:eastAsia="Times New Roman" w:cs="Liberation Serif;Times New Roman" w:ascii="Liberation Serif;Times New Roman" w:hAnsi="Liberation Serif;Times New Roman"/>
            <w:b w:val="false"/>
            <w:bCs/>
            <w:i w:val="false"/>
            <w:iCs/>
            <w:color w:val="000000"/>
            <w:kern w:val="2"/>
            <w:sz w:val="19"/>
            <w:szCs w:val="19"/>
            <w:lang w:val="uk-UA" w:eastAsia="zxx" w:bidi="ar-SA"/>
          </w:rPr>
          <w:t>http://www.grandwis.com.ua</w:t>
        </w:r>
      </w:hyperlink>
      <w:r>
        <w:rPr>
          <w:rFonts w:eastAsia="Times New Roman" w:cs="Liberation Serif;Times New Roman" w:ascii="Liberation Serif;Times New Roman" w:hAnsi="Liberation Serif;Times New Roman"/>
          <w:b w:val="false"/>
          <w:bCs/>
          <w:i w:val="false"/>
          <w:iCs/>
          <w:caps w:val="false"/>
          <w:smallCaps w:val="false"/>
          <w:color w:val="000000"/>
          <w:spacing w:val="0"/>
          <w:kern w:val="2"/>
          <w:sz w:val="19"/>
          <w:szCs w:val="19"/>
          <w:lang w:val="uk-UA" w:eastAsia="zxx" w:bidi="ar-SA"/>
        </w:rPr>
        <w:t>, є повною та достатньою для правильного розуміння суті фінансової послуги, що надається Страховиком, без нав'язування її придбання; вся зазначена інформація та всі умови Договору йому зрозумілі; вказана інформація та Договір не містять двозначних формулювань та/або незрозумілих Страхувальнику визначень.</w:t>
      </w:r>
    </w:p>
    <w:p>
      <w:pPr>
        <w:pStyle w:val="Normal"/>
        <w:ind w:left="283" w:right="283" w:firstLine="283"/>
        <w:jc w:val="center"/>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t>12. Адреси та підписи сторін</w:t>
      </w:r>
    </w:p>
    <w:p>
      <w:pPr>
        <w:pStyle w:val="Normal"/>
        <w:ind w:left="0" w:right="0" w:firstLine="2835"/>
        <w:jc w:val="both"/>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r>
    </w:p>
    <w:tbl>
      <w:tblPr>
        <w:tblW w:w="10422" w:type="dxa"/>
        <w:jc w:val="left"/>
        <w:tblInd w:w="50" w:type="dxa"/>
        <w:tblLayout w:type="fixed"/>
        <w:tblCellMar>
          <w:top w:w="0" w:type="dxa"/>
          <w:left w:w="70" w:type="dxa"/>
          <w:bottom w:w="0" w:type="dxa"/>
          <w:right w:w="70" w:type="dxa"/>
        </w:tblCellMar>
      </w:tblPr>
      <w:tblGrid>
        <w:gridCol w:w="4250"/>
        <w:gridCol w:w="6172"/>
      </w:tblGrid>
      <w:tr>
        <w:trPr>
          <w:trHeight w:val="735" w:hRule="atLeast"/>
        </w:trPr>
        <w:tc>
          <w:tcPr>
            <w:tcW w:w="4250" w:type="dxa"/>
            <w:tcBorders/>
          </w:tcPr>
          <w:p>
            <w:pPr>
              <w:pStyle w:val="Normal"/>
              <w:snapToGrid w:val="false"/>
              <w:jc w:val="both"/>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t xml:space="preserve">Страховик </w:t>
            </w:r>
          </w:p>
          <w:p>
            <w:pPr>
              <w:pStyle w:val="Normal"/>
              <w:snapToGrid w:val="false"/>
              <w:jc w:val="both"/>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t>ПрАТ СК “Грандвіс”</w:t>
            </w:r>
          </w:p>
          <w:p>
            <w:pPr>
              <w:pStyle w:val="Normal"/>
              <w:ind w:left="0" w:right="0" w:hanging="0"/>
              <w:jc w:val="both"/>
              <w:rPr>
                <w:rFonts w:ascii="Liberation Serif;Times New Roman" w:hAnsi="Liberation Serif;Times New Roman" w:eastAsia="Times New Roman" w:cs="Liberation Serif;Times New Roman"/>
                <w:b w:val="false"/>
                <w:b w:val="false"/>
                <w:bCs w:val="false"/>
                <w:color w:val="auto"/>
                <w:sz w:val="19"/>
                <w:szCs w:val="19"/>
                <w:lang w:val="uk-UA" w:eastAsia="zxx" w:bidi="ar-SA"/>
              </w:rPr>
            </w:pPr>
            <w:r>
              <w:rPr>
                <w:rFonts w:eastAsia="Times New Roman" w:cs="Liberation Serif;Times New Roman" w:ascii="Liberation Serif;Times New Roman" w:hAnsi="Liberation Serif;Times New Roman"/>
                <w:b w:val="false"/>
                <w:bCs w:val="false"/>
                <w:color w:val="auto"/>
                <w:sz w:val="19"/>
                <w:szCs w:val="19"/>
                <w:lang w:val="uk-UA" w:eastAsia="zxx" w:bidi="ar-SA"/>
              </w:rPr>
              <w:t>14013, м. Чернігів, проспект Перемоги, буд. 127</w:t>
            </w:r>
          </w:p>
          <w:p>
            <w:pPr>
              <w:pStyle w:val="Normal"/>
              <w:ind w:left="0" w:right="0" w:hanging="0"/>
              <w:jc w:val="both"/>
              <w:rPr/>
            </w:pPr>
            <w:r>
              <w:rPr>
                <w:rFonts w:eastAsia="Times New Roman" w:cs="Liberation Serif;Times New Roman" w:ascii="Liberation Serif;Times New Roman" w:hAnsi="Liberation Serif;Times New Roman"/>
                <w:b w:val="false"/>
                <w:bCs w:val="false"/>
                <w:color w:val="auto"/>
                <w:kern w:val="2"/>
                <w:sz w:val="19"/>
                <w:szCs w:val="19"/>
                <w:lang w:val="uk-UA" w:eastAsia="zxx" w:bidi="ar-SA"/>
              </w:rPr>
              <w:t>Рах.</w:t>
            </w:r>
            <w:r>
              <w:rPr>
                <w:rFonts w:eastAsia="Times New Roman" w:cs="Liberation Serif;Times New Roman" w:ascii="Liberation Serif;Times New Roman" w:hAnsi="Liberation Serif;Times New Roman"/>
                <w:b w:val="false"/>
                <w:bCs w:val="false"/>
                <w:i w:val="false"/>
                <w:iCs w:val="false"/>
                <w:color w:val="000000"/>
                <w:kern w:val="2"/>
                <w:sz w:val="19"/>
                <w:szCs w:val="19"/>
                <w:shd w:fill="auto" w:val="clear"/>
                <w:lang w:val="uk-UA" w:eastAsia="zxx" w:bidi="ar-SA"/>
              </w:rPr>
              <w:t xml:space="preserve"> </w:t>
            </w:r>
            <w:r>
              <w:rPr>
                <w:rFonts w:eastAsia="Times New Roman" w:cs="Liberation Serif;Times New Roman" w:ascii="Liberation Serif;Times New Roman" w:hAnsi="Liberation Serif;Times New Roman"/>
                <w:b w:val="false"/>
                <w:bCs w:val="false"/>
                <w:i w:val="false"/>
                <w:iCs w:val="false"/>
                <w:caps w:val="false"/>
                <w:smallCaps w:val="false"/>
                <w:color w:val="000000"/>
                <w:spacing w:val="0"/>
                <w:kern w:val="2"/>
                <w:sz w:val="19"/>
                <w:szCs w:val="19"/>
                <w:shd w:fill="auto" w:val="clear"/>
                <w:lang w:val="uk-UA" w:eastAsia="zxx" w:bidi="ar-SA"/>
              </w:rPr>
              <w:t>UA503005280000026505455000710</w:t>
            </w:r>
          </w:p>
          <w:p>
            <w:pPr>
              <w:pStyle w:val="Normal"/>
              <w:ind w:left="0" w:right="0" w:hanging="0"/>
              <w:jc w:val="both"/>
              <w:rPr>
                <w:rFonts w:ascii="Liberation Serif;Times New Roman" w:hAnsi="Liberation Serif;Times New Roman" w:eastAsia="Times New Roman" w:cs="Liberation Serif;Times New Roman"/>
                <w:b w:val="false"/>
                <w:b w:val="false"/>
                <w:bCs w:val="false"/>
                <w:i w:val="false"/>
                <w:i w:val="false"/>
                <w:iCs w:val="false"/>
                <w:caps w:val="false"/>
                <w:smallCaps w:val="false"/>
                <w:color w:val="000000"/>
                <w:spacing w:val="0"/>
                <w:kern w:val="2"/>
                <w:sz w:val="19"/>
                <w:szCs w:val="19"/>
                <w:shd w:fill="auto" w:val="clear"/>
                <w:lang w:val="uk-UA" w:eastAsia="zxx" w:bidi="ar-SA"/>
              </w:rPr>
            </w:pPr>
            <w:r>
              <w:rPr>
                <w:rFonts w:eastAsia="Times New Roman" w:cs="Liberation Serif;Times New Roman" w:ascii="Liberation Serif;Times New Roman" w:hAnsi="Liberation Serif;Times New Roman"/>
                <w:b w:val="false"/>
                <w:bCs w:val="false"/>
                <w:i w:val="false"/>
                <w:iCs w:val="false"/>
                <w:caps w:val="false"/>
                <w:smallCaps w:val="false"/>
                <w:color w:val="000000"/>
                <w:spacing w:val="0"/>
                <w:kern w:val="2"/>
                <w:sz w:val="19"/>
                <w:szCs w:val="19"/>
                <w:shd w:fill="auto" w:val="clear"/>
                <w:lang w:val="uk-UA" w:eastAsia="zxx" w:bidi="ar-SA"/>
              </w:rPr>
              <w:t>в ПАТ "ОТП Банк", м. Київ</w:t>
            </w:r>
          </w:p>
          <w:p>
            <w:pPr>
              <w:pStyle w:val="Normal"/>
              <w:ind w:left="0" w:right="0" w:hanging="0"/>
              <w:jc w:val="both"/>
              <w:rPr/>
            </w:pPr>
            <w:r>
              <w:rPr>
                <w:rFonts w:eastAsia="Times New Roman" w:cs="Liberation Serif;Times New Roman" w:ascii="Liberation Serif;Times New Roman" w:hAnsi="Liberation Serif;Times New Roman"/>
                <w:b w:val="false"/>
                <w:bCs w:val="false"/>
                <w:i w:val="false"/>
                <w:iCs w:val="false"/>
                <w:color w:val="000000"/>
                <w:kern w:val="2"/>
                <w:sz w:val="19"/>
                <w:szCs w:val="19"/>
                <w:shd w:fill="auto" w:val="clear"/>
                <w:lang w:val="uk-UA" w:eastAsia="zxx" w:bidi="ar-SA"/>
              </w:rPr>
              <w:t>К</w:t>
            </w:r>
            <w:r>
              <w:rPr>
                <w:rFonts w:eastAsia="Times New Roman" w:cs="Liberation Serif;Times New Roman" w:ascii="Liberation Serif;Times New Roman" w:hAnsi="Liberation Serif;Times New Roman"/>
                <w:b w:val="false"/>
                <w:bCs w:val="false"/>
                <w:color w:val="auto"/>
                <w:kern w:val="2"/>
                <w:sz w:val="19"/>
                <w:szCs w:val="19"/>
                <w:lang w:val="uk-UA" w:eastAsia="zxx" w:bidi="ar-SA"/>
              </w:rPr>
              <w:t>од ЄДРПОУ 22821660</w:t>
            </w:r>
          </w:p>
          <w:p>
            <w:pPr>
              <w:pStyle w:val="Normal"/>
              <w:ind w:left="0" w:right="0" w:hanging="0"/>
              <w:jc w:val="both"/>
              <w:rPr>
                <w:rFonts w:ascii="Liberation Serif;Times New Roman" w:hAnsi="Liberation Serif;Times New Roman" w:eastAsia="Times New Roman" w:cs="Liberation Serif;Times New Roman"/>
                <w:b w:val="false"/>
                <w:b w:val="false"/>
                <w:bCs w:val="false"/>
                <w:color w:val="auto"/>
                <w:kern w:val="2"/>
                <w:sz w:val="19"/>
                <w:szCs w:val="19"/>
                <w:lang w:val="uk-UA" w:eastAsia="zxx" w:bidi="ar-SA"/>
              </w:rPr>
            </w:pPr>
            <w:r>
              <w:rPr>
                <w:rFonts w:eastAsia="Times New Roman" w:cs="Liberation Serif;Times New Roman" w:ascii="Liberation Serif;Times New Roman" w:hAnsi="Liberation Serif;Times New Roman"/>
                <w:b w:val="false"/>
                <w:bCs w:val="false"/>
                <w:color w:val="auto"/>
                <w:kern w:val="2"/>
                <w:sz w:val="19"/>
                <w:szCs w:val="19"/>
                <w:lang w:val="uk-UA" w:eastAsia="zxx" w:bidi="ar-SA"/>
              </w:rPr>
              <w:t>тел./факс: (0462) 699-996, 653-288</w:t>
            </w:r>
          </w:p>
          <w:p>
            <w:pPr>
              <w:pStyle w:val="Normal"/>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r>
          </w:p>
          <w:p>
            <w:pPr>
              <w:pStyle w:val="Normal"/>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 xml:space="preserve">Генеральний директор  </w:t>
            </w:r>
          </w:p>
          <w:p>
            <w:pPr>
              <w:pStyle w:val="Normal"/>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r>
          </w:p>
          <w:p>
            <w:pPr>
              <w:pStyle w:val="Normal"/>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 xml:space="preserve">_________________  /Матюшко  С.М.                                                                                                                                                                             </w:t>
            </w:r>
          </w:p>
        </w:tc>
        <w:tc>
          <w:tcPr>
            <w:tcW w:w="6172" w:type="dxa"/>
            <w:tcBorders/>
          </w:tcPr>
          <w:p>
            <w:pPr>
              <w:pStyle w:val="Normal"/>
              <w:snapToGrid w:val="false"/>
              <w:jc w:val="both"/>
              <w:rPr/>
            </w:pPr>
            <w:r>
              <w:rPr>
                <w:rFonts w:eastAsia="Liberation Serif;Times New Roman" w:cs="Liberation Serif;Times New Roman" w:ascii="Liberation Serif;Times New Roman" w:hAnsi="Liberation Serif;Times New Roman"/>
                <w:b/>
                <w:sz w:val="19"/>
                <w:szCs w:val="19"/>
                <w:lang w:val="uk-UA" w:eastAsia="zxx" w:bidi="ar-SA"/>
              </w:rPr>
              <w:t xml:space="preserve">                      </w:t>
            </w:r>
            <w:r>
              <w:rPr>
                <w:rFonts w:cs="Liberation Serif;Times New Roman" w:ascii="Liberation Serif;Times New Roman" w:hAnsi="Liberation Serif;Times New Roman"/>
                <w:b/>
                <w:sz w:val="19"/>
                <w:szCs w:val="19"/>
                <w:lang w:val="uk-UA" w:eastAsia="zxx" w:bidi="ar-SA"/>
              </w:rPr>
              <w:t xml:space="preserve">Страхувальник </w:t>
            </w:r>
          </w:p>
          <w:p>
            <w:pPr>
              <w:pStyle w:val="Normal"/>
              <w:snapToGrid w:val="false"/>
              <w:jc w:val="both"/>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t>_____________________________________________</w:t>
            </w:r>
          </w:p>
          <w:p>
            <w:pPr>
              <w:pStyle w:val="Normal"/>
              <w:jc w:val="both"/>
              <w:rPr>
                <w:rFonts w:ascii="Liberation Serif;Times New Roman" w:hAnsi="Liberation Serif;Times New Roman" w:eastAsia="Times New Roman" w:cs="Liberation Serif;Times New Roman"/>
                <w:b w:val="false"/>
                <w:b w:val="false"/>
                <w:bCs w:val="false"/>
                <w:i w:val="false"/>
                <w:i w:val="false"/>
                <w:iCs w:val="false"/>
                <w:caps w:val="false"/>
                <w:smallCaps w:val="false"/>
                <w:color w:val="000000"/>
                <w:spacing w:val="0"/>
                <w:kern w:val="2"/>
                <w:sz w:val="19"/>
                <w:szCs w:val="19"/>
                <w:shd w:fill="auto" w:val="clear"/>
                <w:lang w:val="uk-UA" w:eastAsia="zxx" w:bidi="ar-SA"/>
              </w:rPr>
            </w:pPr>
            <w:r>
              <w:rPr>
                <w:rFonts w:eastAsia="Times New Roman" w:cs="Liberation Serif;Times New Roman" w:ascii="Liberation Serif;Times New Roman" w:hAnsi="Liberation Serif;Times New Roman"/>
                <w:b w:val="false"/>
                <w:bCs w:val="false"/>
                <w:i w:val="false"/>
                <w:iCs w:val="false"/>
                <w:caps w:val="false"/>
                <w:smallCaps w:val="false"/>
                <w:color w:val="000000"/>
                <w:spacing w:val="0"/>
                <w:kern w:val="2"/>
                <w:sz w:val="19"/>
                <w:szCs w:val="19"/>
                <w:shd w:fill="auto" w:val="clear"/>
                <w:lang w:val="uk-UA" w:eastAsia="zxx" w:bidi="ar-SA"/>
              </w:rPr>
              <w:t>__________, м. _________________________, буд. _________</w:t>
            </w:r>
          </w:p>
          <w:p>
            <w:pPr>
              <w:pStyle w:val="Normal"/>
              <w:jc w:val="both"/>
              <w:rPr>
                <w:rFonts w:ascii="Liberation Serif;Times New Roman" w:hAnsi="Liberation Serif;Times New Roman" w:eastAsia="Times New Roman" w:cs="Liberation Serif;Times New Roman"/>
                <w:b w:val="false"/>
                <w:b w:val="false"/>
                <w:bCs w:val="false"/>
                <w:i w:val="false"/>
                <w:i w:val="false"/>
                <w:iCs w:val="false"/>
                <w:caps w:val="false"/>
                <w:smallCaps w:val="false"/>
                <w:color w:val="000000"/>
                <w:spacing w:val="0"/>
                <w:kern w:val="2"/>
                <w:sz w:val="19"/>
                <w:szCs w:val="19"/>
                <w:shd w:fill="auto" w:val="clear"/>
                <w:lang w:val="uk-UA" w:eastAsia="zxx" w:bidi="ar-SA"/>
              </w:rPr>
            </w:pPr>
            <w:r>
              <w:rPr>
                <w:rFonts w:eastAsia="Times New Roman" w:cs="Liberation Serif;Times New Roman" w:ascii="Liberation Serif;Times New Roman" w:hAnsi="Liberation Serif;Times New Roman"/>
                <w:b w:val="false"/>
                <w:bCs w:val="false"/>
                <w:i w:val="false"/>
                <w:iCs w:val="false"/>
                <w:caps w:val="false"/>
                <w:smallCaps w:val="false"/>
                <w:color w:val="000000"/>
                <w:spacing w:val="0"/>
                <w:kern w:val="2"/>
                <w:sz w:val="19"/>
                <w:szCs w:val="19"/>
                <w:shd w:fill="auto" w:val="clear"/>
                <w:lang w:val="uk-UA" w:eastAsia="zxx" w:bidi="ar-SA"/>
              </w:rPr>
              <w:t>UA________________________________________________</w:t>
            </w:r>
          </w:p>
          <w:p>
            <w:pPr>
              <w:pStyle w:val="Normal"/>
              <w:jc w:val="both"/>
              <w:rPr>
                <w:rFonts w:ascii="Liberation Serif;Times New Roman" w:hAnsi="Liberation Serif;Times New Roman" w:eastAsia="Times New Roman" w:cs="Liberation Serif;Times New Roman"/>
                <w:b w:val="false"/>
                <w:b w:val="false"/>
                <w:bCs w:val="false"/>
                <w:i w:val="false"/>
                <w:i w:val="false"/>
                <w:iCs w:val="false"/>
                <w:caps w:val="false"/>
                <w:smallCaps w:val="false"/>
                <w:color w:val="000000"/>
                <w:spacing w:val="0"/>
                <w:kern w:val="2"/>
                <w:sz w:val="19"/>
                <w:szCs w:val="19"/>
                <w:shd w:fill="auto" w:val="clear"/>
                <w:lang w:val="uk-UA" w:eastAsia="zxx" w:bidi="ar-SA"/>
              </w:rPr>
            </w:pPr>
            <w:r>
              <w:rPr>
                <w:rFonts w:eastAsia="Times New Roman" w:cs="Liberation Serif;Times New Roman" w:ascii="Liberation Serif;Times New Roman" w:hAnsi="Liberation Serif;Times New Roman"/>
                <w:b w:val="false"/>
                <w:bCs w:val="false"/>
                <w:i w:val="false"/>
                <w:iCs w:val="false"/>
                <w:caps w:val="false"/>
                <w:smallCaps w:val="false"/>
                <w:color w:val="000000"/>
                <w:spacing w:val="0"/>
                <w:kern w:val="2"/>
                <w:sz w:val="19"/>
                <w:szCs w:val="19"/>
                <w:shd w:fill="auto" w:val="clear"/>
                <w:lang w:val="uk-UA" w:eastAsia="zxx" w:bidi="ar-SA"/>
              </w:rPr>
              <w:t>в _________________________ м. _________, Код банку _______________</w:t>
            </w:r>
          </w:p>
          <w:p>
            <w:pPr>
              <w:pStyle w:val="Normal"/>
              <w:jc w:val="both"/>
              <w:rPr>
                <w:rFonts w:ascii="Liberation Serif;Times New Roman" w:hAnsi="Liberation Serif;Times New Roman" w:eastAsia="Times New Roman" w:cs="Liberation Serif;Times New Roman"/>
                <w:b w:val="false"/>
                <w:b w:val="false"/>
                <w:bCs w:val="false"/>
                <w:i w:val="false"/>
                <w:i w:val="false"/>
                <w:iCs w:val="false"/>
                <w:caps w:val="false"/>
                <w:smallCaps w:val="false"/>
                <w:color w:val="000000"/>
                <w:spacing w:val="0"/>
                <w:kern w:val="2"/>
                <w:sz w:val="19"/>
                <w:szCs w:val="19"/>
                <w:shd w:fill="auto" w:val="clear"/>
                <w:lang w:val="uk-UA" w:eastAsia="zxx" w:bidi="ar-SA"/>
              </w:rPr>
            </w:pPr>
            <w:r>
              <w:rPr>
                <w:rFonts w:eastAsia="Times New Roman" w:cs="Liberation Serif;Times New Roman" w:ascii="Liberation Serif;Times New Roman" w:hAnsi="Liberation Serif;Times New Roman"/>
                <w:b w:val="false"/>
                <w:bCs w:val="false"/>
                <w:i w:val="false"/>
                <w:iCs w:val="false"/>
                <w:caps w:val="false"/>
                <w:smallCaps w:val="false"/>
                <w:color w:val="000000"/>
                <w:spacing w:val="0"/>
                <w:kern w:val="2"/>
                <w:sz w:val="19"/>
                <w:szCs w:val="19"/>
                <w:shd w:fill="auto" w:val="clear"/>
                <w:lang w:val="uk-UA" w:eastAsia="zxx" w:bidi="ar-SA"/>
              </w:rPr>
              <w:t>ЄДРПОУ _________________________</w:t>
            </w:r>
          </w:p>
          <w:p>
            <w:pPr>
              <w:pStyle w:val="Style22"/>
              <w:tabs>
                <w:tab w:val="clear" w:pos="4536"/>
                <w:tab w:val="clear" w:pos="9072"/>
                <w:tab w:val="center" w:pos="4153" w:leader="none"/>
                <w:tab w:val="right" w:pos="8306" w:leader="none"/>
              </w:tabs>
              <w:spacing w:lineRule="exact" w:line="170"/>
              <w:ind w:left="6" w:right="-5" w:hanging="11"/>
              <w:jc w:val="both"/>
              <w:rPr>
                <w:rFonts w:ascii="Liberation Serif;Times New Roman" w:hAnsi="Liberation Serif;Times New Roman" w:eastAsia="Times New Roman" w:cs="Liberation Serif;Times New Roman"/>
                <w:b w:val="false"/>
                <w:b w:val="false"/>
                <w:bCs w:val="false"/>
                <w:i w:val="false"/>
                <w:i w:val="false"/>
                <w:iCs w:val="false"/>
                <w:caps w:val="false"/>
                <w:smallCaps w:val="false"/>
                <w:color w:val="FF0000"/>
                <w:spacing w:val="0"/>
                <w:kern w:val="2"/>
                <w:sz w:val="16"/>
                <w:szCs w:val="16"/>
                <w:lang w:val="uk-UA" w:eastAsia="zxx" w:bidi="ar-SA"/>
              </w:rPr>
            </w:pPr>
            <w:r>
              <w:rPr>
                <w:rFonts w:eastAsia="Times New Roman" w:cs="Liberation Serif;Times New Roman" w:ascii="Liberation Serif;Times New Roman" w:hAnsi="Liberation Serif;Times New Roman"/>
                <w:b w:val="false"/>
                <w:bCs w:val="false"/>
                <w:i w:val="false"/>
                <w:iCs w:val="false"/>
                <w:caps w:val="false"/>
                <w:smallCaps w:val="false"/>
                <w:color w:val="FF0000"/>
                <w:spacing w:val="0"/>
                <w:kern w:val="2"/>
                <w:sz w:val="16"/>
                <w:szCs w:val="16"/>
                <w:lang w:val="uk-UA" w:eastAsia="zxx" w:bidi="ar-SA"/>
              </w:rPr>
              <w:t>Підписаний Страховиком оригінальний примірник цього Договору та додатки/заяви/анкети до нього (за наявністю) отримав/ла одразу після його підписання, до початку надання послуги страхування в день укладання Договору.</w:t>
            </w:r>
          </w:p>
          <w:p>
            <w:pPr>
              <w:pStyle w:val="Normal"/>
              <w:jc w:val="both"/>
              <w:rPr>
                <w:rFonts w:ascii="Liberation Serif;Times New Roman" w:hAnsi="Liberation Serif;Times New Roman" w:cs="Liberation Serif;Times New Roman"/>
                <w:bCs/>
                <w:color w:val="000000"/>
                <w:sz w:val="19"/>
                <w:szCs w:val="19"/>
                <w:lang w:val="uk-UA" w:eastAsia="zxx" w:bidi="ar-SA"/>
              </w:rPr>
            </w:pPr>
            <w:r>
              <w:rPr>
                <w:rFonts w:cs="Liberation Serif;Times New Roman" w:ascii="Liberation Serif;Times New Roman" w:hAnsi="Liberation Serif;Times New Roman"/>
                <w:bCs/>
                <w:color w:val="000000"/>
                <w:sz w:val="19"/>
                <w:szCs w:val="19"/>
                <w:lang w:val="uk-UA" w:eastAsia="zxx" w:bidi="ar-SA"/>
              </w:rPr>
              <w:t xml:space="preserve">Директор </w:t>
            </w:r>
          </w:p>
          <w:p>
            <w:pPr>
              <w:pStyle w:val="Normal"/>
              <w:jc w:val="both"/>
              <w:rPr>
                <w:rFonts w:ascii="Liberation Serif;Times New Roman" w:hAnsi="Liberation Serif;Times New Roman" w:cs="Liberation Serif;Times New Roman"/>
                <w:bCs/>
                <w:color w:val="000000"/>
                <w:sz w:val="19"/>
                <w:szCs w:val="19"/>
                <w:lang w:val="uk-UA" w:eastAsia="zxx" w:bidi="ar-SA"/>
              </w:rPr>
            </w:pPr>
            <w:r>
              <w:rPr>
                <w:rFonts w:cs="Liberation Serif;Times New Roman" w:ascii="Liberation Serif;Times New Roman" w:hAnsi="Liberation Serif;Times New Roman"/>
                <w:bCs/>
                <w:color w:val="000000"/>
                <w:sz w:val="19"/>
                <w:szCs w:val="19"/>
                <w:lang w:val="uk-UA" w:eastAsia="zxx" w:bidi="ar-SA"/>
              </w:rPr>
            </w:r>
          </w:p>
          <w:p>
            <w:pPr>
              <w:pStyle w:val="Normal"/>
              <w:jc w:val="both"/>
              <w:rPr>
                <w:rFonts w:ascii="Liberation Serif;Times New Roman" w:hAnsi="Liberation Serif;Times New Roman" w:cs="Liberation Serif;Times New Roman"/>
                <w:bCs/>
                <w:color w:val="000000"/>
                <w:sz w:val="19"/>
                <w:szCs w:val="19"/>
                <w:lang w:val="uk-UA" w:eastAsia="zxx" w:bidi="ar-SA"/>
              </w:rPr>
            </w:pPr>
            <w:r>
              <w:rPr>
                <w:rFonts w:cs="Liberation Serif;Times New Roman" w:ascii="Liberation Serif;Times New Roman" w:hAnsi="Liberation Serif;Times New Roman"/>
                <w:bCs/>
                <w:color w:val="000000"/>
                <w:sz w:val="19"/>
                <w:szCs w:val="19"/>
                <w:lang w:val="uk-UA" w:eastAsia="zxx" w:bidi="ar-SA"/>
              </w:rPr>
              <w:t>_________________________  /_____________________________</w:t>
            </w:r>
          </w:p>
          <w:p>
            <w:pPr>
              <w:pStyle w:val="Normal"/>
              <w:jc w:val="both"/>
              <w:rPr>
                <w:lang w:val="uk-UA" w:bidi="ar-SA"/>
              </w:rPr>
            </w:pPr>
            <w:r>
              <w:rPr>
                <w:lang w:val="uk-UA" w:bidi="ar-SA"/>
              </w:rPr>
            </w:r>
          </w:p>
        </w:tc>
      </w:tr>
    </w:tbl>
    <w:p>
      <w:pPr>
        <w:pStyle w:val="Normal"/>
        <w:jc w:val="center"/>
        <w:rPr>
          <w:rFonts w:ascii="Liberation Serif;Times New Roman" w:hAnsi="Liberation Serif;Times New Roman" w:cs="Liberation Serif;Times New Roman"/>
          <w:b/>
          <w:b/>
          <w:bCs/>
          <w:sz w:val="19"/>
          <w:szCs w:val="19"/>
          <w:lang w:val="uk-UA" w:eastAsia="zxx" w:bidi="ar-SA"/>
        </w:rPr>
      </w:pPr>
      <w:r>
        <w:rPr>
          <w:rFonts w:cs="Liberation Serif;Times New Roman" w:ascii="Liberation Serif;Times New Roman" w:hAnsi="Liberation Serif;Times New Roman"/>
          <w:b/>
          <w:bCs/>
          <w:sz w:val="19"/>
          <w:szCs w:val="19"/>
          <w:lang w:val="uk-UA" w:eastAsia="zxx" w:bidi="ar-SA"/>
        </w:rPr>
      </w:r>
    </w:p>
    <w:p>
      <w:pPr>
        <w:pStyle w:val="Normal"/>
        <w:jc w:val="center"/>
        <w:rPr>
          <w:rFonts w:ascii="Liberation Serif;Times New Roman" w:hAnsi="Liberation Serif;Times New Roman" w:cs="Liberation Serif;Times New Roman"/>
          <w:b/>
          <w:b/>
          <w:bCs/>
          <w:sz w:val="19"/>
          <w:szCs w:val="19"/>
          <w:lang w:val="uk-UA" w:eastAsia="zxx" w:bidi="ar-SA"/>
        </w:rPr>
      </w:pPr>
      <w:r>
        <w:rPr>
          <w:rFonts w:cs="Liberation Serif;Times New Roman" w:ascii="Liberation Serif;Times New Roman" w:hAnsi="Liberation Serif;Times New Roman"/>
          <w:b/>
          <w:bCs/>
          <w:sz w:val="19"/>
          <w:szCs w:val="19"/>
          <w:lang w:val="uk-UA" w:eastAsia="zxx" w:bidi="ar-SA"/>
        </w:rPr>
        <w:t>Додаток № 1</w:t>
      </w:r>
    </w:p>
    <w:p>
      <w:pPr>
        <w:pStyle w:val="Normal"/>
        <w:jc w:val="center"/>
        <w:rPr>
          <w:rFonts w:ascii="Liberation Serif;Times New Roman" w:hAnsi="Liberation Serif;Times New Roman" w:cs="Liberation Serif;Times New Roman"/>
          <w:b/>
          <w:b/>
          <w:bCs/>
          <w:sz w:val="19"/>
          <w:szCs w:val="19"/>
          <w:lang w:val="uk-UA" w:eastAsia="zxx" w:bidi="ar-SA"/>
        </w:rPr>
      </w:pPr>
      <w:r>
        <w:rPr>
          <w:rFonts w:cs="Liberation Serif;Times New Roman" w:ascii="Liberation Serif;Times New Roman" w:hAnsi="Liberation Serif;Times New Roman"/>
          <w:b/>
          <w:bCs/>
          <w:sz w:val="19"/>
          <w:szCs w:val="19"/>
          <w:lang w:val="uk-UA" w:eastAsia="zxx" w:bidi="ar-SA"/>
        </w:rPr>
        <w:t xml:space="preserve">до Договору обов’язкового  страхування водіїв </w:t>
      </w:r>
    </w:p>
    <w:p>
      <w:pPr>
        <w:pStyle w:val="Normal"/>
        <w:jc w:val="center"/>
        <w:rPr>
          <w:rFonts w:ascii="Liberation Serif;Times New Roman" w:hAnsi="Liberation Serif;Times New Roman" w:cs="Liberation Serif;Times New Roman"/>
          <w:b/>
          <w:b/>
          <w:bCs/>
          <w:sz w:val="19"/>
          <w:szCs w:val="19"/>
          <w:lang w:val="uk-UA" w:eastAsia="zxx" w:bidi="ar-SA"/>
        </w:rPr>
      </w:pPr>
      <w:r>
        <w:rPr>
          <w:rFonts w:cs="Liberation Serif;Times New Roman" w:ascii="Liberation Serif;Times New Roman" w:hAnsi="Liberation Serif;Times New Roman"/>
          <w:b/>
          <w:bCs/>
          <w:sz w:val="19"/>
          <w:szCs w:val="19"/>
          <w:lang w:val="uk-UA" w:eastAsia="zxx" w:bidi="ar-SA"/>
        </w:rPr>
        <w:t>від нещасних випадків на автомобільному транспорті</w:t>
      </w:r>
    </w:p>
    <w:p>
      <w:pPr>
        <w:pStyle w:val="Normal"/>
        <w:jc w:val="center"/>
        <w:rPr/>
      </w:pPr>
      <w:r>
        <w:rPr>
          <w:rFonts w:cs="Liberation Serif;Times New Roman" w:ascii="Liberation Serif;Times New Roman" w:hAnsi="Liberation Serif;Times New Roman"/>
          <w:b/>
          <w:bCs/>
          <w:sz w:val="19"/>
          <w:szCs w:val="19"/>
          <w:lang w:val="uk-UA" w:eastAsia="zxx" w:bidi="ar-SA"/>
        </w:rPr>
        <w:t>№</w:t>
      </w:r>
      <w:r>
        <w:rPr>
          <w:rFonts w:eastAsia="Liberation Serif;Times New Roman" w:cs="Liberation Serif;Times New Roman" w:ascii="Liberation Serif;Times New Roman" w:hAnsi="Liberation Serif;Times New Roman"/>
          <w:b/>
          <w:bCs/>
          <w:sz w:val="19"/>
          <w:szCs w:val="19"/>
          <w:lang w:val="uk-UA" w:eastAsia="zxx" w:bidi="ar-SA"/>
        </w:rPr>
        <w:t xml:space="preserve"> </w:t>
      </w:r>
      <w:r>
        <w:rPr>
          <w:rFonts w:eastAsia="Liberation Serif;Times New Roman" w:cs="Liberation Serif;Times New Roman" w:ascii="Liberation Serif;Times New Roman" w:hAnsi="Liberation Serif;Times New Roman"/>
          <w:b/>
          <w:bCs/>
          <w:sz w:val="19"/>
          <w:szCs w:val="19"/>
          <w:lang w:val="uk-UA" w:eastAsia="zxx" w:bidi="ar-SA"/>
        </w:rPr>
        <w:t xml:space="preserve">04-_____/_____/_________ </w:t>
      </w:r>
      <w:r>
        <w:rPr>
          <w:rFonts w:cs="Liberation Serif;Times New Roman" w:ascii="Liberation Serif;Times New Roman" w:hAnsi="Liberation Serif;Times New Roman"/>
          <w:b/>
          <w:bCs/>
          <w:sz w:val="19"/>
          <w:szCs w:val="19"/>
          <w:lang w:val="uk-UA" w:eastAsia="zxx" w:bidi="ar-SA"/>
        </w:rPr>
        <w:t>від  ________________________</w:t>
      </w:r>
      <w:r>
        <w:rPr>
          <w:rFonts w:eastAsia="Times New Roman" w:cs="Liberation Serif;Times New Roman" w:ascii="Liberation Serif;Times New Roman" w:hAnsi="Liberation Serif;Times New Roman"/>
          <w:b/>
          <w:bCs/>
          <w:color w:val="auto"/>
          <w:sz w:val="19"/>
          <w:szCs w:val="19"/>
          <w:lang w:val="uk-UA" w:eastAsia="zxx" w:bidi="ar-SA"/>
        </w:rPr>
        <w:t xml:space="preserve"> </w:t>
      </w:r>
      <w:r>
        <w:rPr>
          <w:rFonts w:cs="Liberation Serif;Times New Roman" w:ascii="Liberation Serif;Times New Roman" w:hAnsi="Liberation Serif;Times New Roman"/>
          <w:b/>
          <w:bCs/>
          <w:sz w:val="19"/>
          <w:szCs w:val="19"/>
          <w:lang w:val="uk-UA" w:eastAsia="zxx" w:bidi="ar-SA"/>
        </w:rPr>
        <w:t>2022 р.</w:t>
      </w:r>
    </w:p>
    <w:p>
      <w:pPr>
        <w:pStyle w:val="Normal"/>
        <w:jc w:val="center"/>
        <w:rPr>
          <w:rFonts w:ascii="Liberation Serif;Times New Roman" w:hAnsi="Liberation Serif;Times New Roman" w:cs="Liberation Serif;Times New Roman"/>
          <w:b/>
          <w:b/>
          <w:bCs/>
          <w:sz w:val="19"/>
          <w:szCs w:val="19"/>
          <w:lang w:val="uk-UA" w:eastAsia="zxx" w:bidi="ar-SA"/>
        </w:rPr>
      </w:pPr>
      <w:r>
        <w:rPr>
          <w:rFonts w:cs="Liberation Serif;Times New Roman" w:ascii="Liberation Serif;Times New Roman" w:hAnsi="Liberation Serif;Times New Roman"/>
          <w:b/>
          <w:bCs/>
          <w:sz w:val="19"/>
          <w:szCs w:val="19"/>
          <w:lang w:val="uk-UA" w:eastAsia="zxx" w:bidi="ar-SA"/>
        </w:rPr>
      </w:r>
    </w:p>
    <w:p>
      <w:pPr>
        <w:pStyle w:val="Normal"/>
        <w:jc w:val="center"/>
        <w:rPr>
          <w:rFonts w:ascii="Liberation Serif;Times New Roman" w:hAnsi="Liberation Serif;Times New Roman" w:cs="Liberation Serif;Times New Roman"/>
          <w:b/>
          <w:b/>
          <w:bCs/>
          <w:sz w:val="19"/>
          <w:szCs w:val="19"/>
          <w:lang w:val="uk-UA" w:eastAsia="zxx" w:bidi="ar-SA"/>
        </w:rPr>
      </w:pPr>
      <w:r>
        <w:rPr>
          <w:rFonts w:cs="Liberation Serif;Times New Roman" w:ascii="Liberation Serif;Times New Roman" w:hAnsi="Liberation Serif;Times New Roman"/>
          <w:b/>
          <w:bCs/>
          <w:sz w:val="19"/>
          <w:szCs w:val="19"/>
          <w:lang w:val="uk-UA" w:eastAsia="zxx" w:bidi="ar-SA"/>
        </w:rPr>
        <w:t>ПЕРЕЛІК ЗАСТРАХОВАНИХ ОСІБ.</w:t>
      </w:r>
    </w:p>
    <w:p>
      <w:pPr>
        <w:pStyle w:val="Normal"/>
        <w:jc w:val="center"/>
        <w:rPr>
          <w:rFonts w:ascii="Liberation Serif;Times New Roman" w:hAnsi="Liberation Serif;Times New Roman" w:cs="Liberation Serif;Times New Roman"/>
          <w:b/>
          <w:b/>
          <w:bCs/>
          <w:sz w:val="19"/>
          <w:szCs w:val="19"/>
          <w:lang w:val="uk-UA" w:eastAsia="zxx" w:bidi="ar-SA"/>
        </w:rPr>
      </w:pPr>
      <w:r>
        <w:rPr>
          <w:rFonts w:cs="Liberation Serif;Times New Roman" w:ascii="Liberation Serif;Times New Roman" w:hAnsi="Liberation Serif;Times New Roman"/>
          <w:b/>
          <w:bCs/>
          <w:sz w:val="19"/>
          <w:szCs w:val="19"/>
          <w:lang w:val="uk-UA" w:eastAsia="zxx" w:bidi="ar-SA"/>
        </w:rPr>
        <w:t>що підлягають обов’язковому  особистому страхуванню від нещасних випадків на транспорті.</w:t>
      </w:r>
    </w:p>
    <w:p>
      <w:pPr>
        <w:pStyle w:val="Normal"/>
        <w:jc w:val="both"/>
        <w:rPr>
          <w:rFonts w:ascii="Liberation Serif;Times New Roman" w:hAnsi="Liberation Serif;Times New Roman" w:cs="Liberation Serif;Times New Roman"/>
          <w:b w:val="false"/>
          <w:b w:val="false"/>
          <w:bCs w:val="false"/>
          <w:sz w:val="19"/>
          <w:szCs w:val="19"/>
          <w:lang w:val="uk-UA" w:eastAsia="zxx" w:bidi="ar-SA"/>
        </w:rPr>
      </w:pPr>
      <w:r>
        <w:rPr>
          <w:rFonts w:cs="Liberation Serif;Times New Roman" w:ascii="Liberation Serif;Times New Roman" w:hAnsi="Liberation Serif;Times New Roman"/>
          <w:b w:val="false"/>
          <w:bCs w:val="false"/>
          <w:sz w:val="19"/>
          <w:szCs w:val="19"/>
          <w:lang w:val="uk-UA" w:eastAsia="zxx" w:bidi="ar-SA"/>
        </w:rPr>
      </w:r>
    </w:p>
    <w:tbl>
      <w:tblPr>
        <w:tblW w:w="10536" w:type="dxa"/>
        <w:jc w:val="left"/>
        <w:tblInd w:w="-1" w:type="dxa"/>
        <w:tblLayout w:type="fixed"/>
        <w:tblCellMar>
          <w:top w:w="55" w:type="dxa"/>
          <w:left w:w="55" w:type="dxa"/>
          <w:bottom w:w="55" w:type="dxa"/>
          <w:right w:w="55" w:type="dxa"/>
        </w:tblCellMar>
      </w:tblPr>
      <w:tblGrid>
        <w:gridCol w:w="567"/>
        <w:gridCol w:w="2666"/>
        <w:gridCol w:w="2209"/>
        <w:gridCol w:w="1816"/>
        <w:gridCol w:w="1017"/>
        <w:gridCol w:w="1025"/>
        <w:gridCol w:w="1236"/>
      </w:tblGrid>
      <w:tr>
        <w:trPr/>
        <w:tc>
          <w:tcPr>
            <w:tcW w:w="567" w:type="dxa"/>
            <w:tcBorders>
              <w:top w:val="single" w:sz="2" w:space="0" w:color="000000"/>
              <w:left w:val="single" w:sz="2" w:space="0" w:color="000000"/>
              <w:bottom w:val="single" w:sz="2" w:space="0" w:color="000000"/>
            </w:tcBorders>
          </w:tcPr>
          <w:p>
            <w:pPr>
              <w:pStyle w:val="Style25"/>
              <w:jc w:val="center"/>
              <w:rPr>
                <w:b/>
                <w:b/>
                <w:bCs/>
                <w:sz w:val="20"/>
                <w:szCs w:val="20"/>
                <w:lang w:val="uk-UA" w:eastAsia="zxx" w:bidi="ar-SA"/>
              </w:rPr>
            </w:pPr>
            <w:r>
              <w:rPr>
                <w:b/>
                <w:bCs/>
                <w:sz w:val="20"/>
                <w:szCs w:val="20"/>
                <w:lang w:val="uk-UA" w:eastAsia="zxx" w:bidi="ar-SA"/>
              </w:rPr>
              <w:t xml:space="preserve">№ </w:t>
            </w:r>
            <w:r>
              <w:rPr>
                <w:b/>
                <w:bCs/>
                <w:sz w:val="20"/>
                <w:szCs w:val="20"/>
                <w:lang w:val="uk-UA" w:eastAsia="zxx" w:bidi="ar-SA"/>
              </w:rPr>
              <w:t>п/п</w:t>
            </w:r>
          </w:p>
        </w:tc>
        <w:tc>
          <w:tcPr>
            <w:tcW w:w="2666" w:type="dxa"/>
            <w:tcBorders>
              <w:top w:val="single" w:sz="2" w:space="0" w:color="000000"/>
              <w:left w:val="single" w:sz="2" w:space="0" w:color="000000"/>
              <w:bottom w:val="single" w:sz="2" w:space="0" w:color="000000"/>
            </w:tcBorders>
          </w:tcPr>
          <w:p>
            <w:pPr>
              <w:pStyle w:val="Style25"/>
              <w:jc w:val="center"/>
              <w:rPr>
                <w:b/>
                <w:b/>
                <w:bCs/>
                <w:sz w:val="20"/>
                <w:szCs w:val="20"/>
                <w:lang w:val="uk-UA" w:eastAsia="zxx" w:bidi="ar-SA"/>
              </w:rPr>
            </w:pPr>
            <w:r>
              <w:rPr>
                <w:b/>
                <w:bCs/>
                <w:sz w:val="20"/>
                <w:szCs w:val="20"/>
                <w:lang w:val="uk-UA" w:eastAsia="zxx" w:bidi="ar-SA"/>
              </w:rPr>
              <w:t xml:space="preserve">Прізвище, Ім’я, по батькові </w:t>
            </w:r>
          </w:p>
          <w:p>
            <w:pPr>
              <w:pStyle w:val="Style25"/>
              <w:jc w:val="center"/>
              <w:rPr>
                <w:b/>
                <w:b/>
                <w:bCs/>
                <w:sz w:val="20"/>
                <w:szCs w:val="20"/>
                <w:lang w:val="uk-UA" w:eastAsia="zxx" w:bidi="ar-SA"/>
              </w:rPr>
            </w:pPr>
            <w:r>
              <w:rPr>
                <w:b/>
                <w:bCs/>
                <w:sz w:val="20"/>
                <w:szCs w:val="20"/>
                <w:lang w:val="uk-UA" w:eastAsia="zxx" w:bidi="ar-SA"/>
              </w:rPr>
              <w:t xml:space="preserve">Застрахованої особи </w:t>
            </w:r>
          </w:p>
        </w:tc>
        <w:tc>
          <w:tcPr>
            <w:tcW w:w="2209" w:type="dxa"/>
            <w:tcBorders>
              <w:top w:val="single" w:sz="2" w:space="0" w:color="000000"/>
              <w:left w:val="single" w:sz="2" w:space="0" w:color="000000"/>
              <w:bottom w:val="single" w:sz="2" w:space="0" w:color="000000"/>
            </w:tcBorders>
          </w:tcPr>
          <w:p>
            <w:pPr>
              <w:pStyle w:val="Style25"/>
              <w:jc w:val="center"/>
              <w:rPr>
                <w:rFonts w:eastAsia="Times New Roman" w:cs="Times New Roman"/>
                <w:b/>
                <w:b/>
                <w:bCs/>
                <w:color w:val="auto"/>
                <w:sz w:val="20"/>
                <w:szCs w:val="20"/>
                <w:lang w:val="uk-UA" w:eastAsia="zxx" w:bidi="ar-SA"/>
              </w:rPr>
            </w:pPr>
            <w:r>
              <w:rPr>
                <w:rFonts w:eastAsia="Times New Roman" w:cs="Times New Roman"/>
                <w:b/>
                <w:bCs/>
                <w:color w:val="auto"/>
                <w:sz w:val="20"/>
                <w:szCs w:val="20"/>
                <w:lang w:val="uk-UA" w:eastAsia="zxx" w:bidi="ar-SA"/>
              </w:rPr>
              <w:t>Паспортні данні</w:t>
            </w:r>
          </w:p>
        </w:tc>
        <w:tc>
          <w:tcPr>
            <w:tcW w:w="1816" w:type="dxa"/>
            <w:tcBorders>
              <w:top w:val="single" w:sz="2" w:space="0" w:color="000000"/>
              <w:left w:val="single" w:sz="2" w:space="0" w:color="000000"/>
              <w:bottom w:val="single" w:sz="2" w:space="0" w:color="000000"/>
            </w:tcBorders>
          </w:tcPr>
          <w:p>
            <w:pPr>
              <w:pStyle w:val="Style25"/>
              <w:jc w:val="center"/>
              <w:rPr>
                <w:b/>
                <w:b/>
                <w:bCs/>
                <w:sz w:val="20"/>
                <w:szCs w:val="20"/>
                <w:lang w:val="uk-UA" w:eastAsia="zxx" w:bidi="ar-SA"/>
              </w:rPr>
            </w:pPr>
            <w:r>
              <w:rPr>
                <w:b/>
                <w:bCs/>
                <w:sz w:val="20"/>
                <w:szCs w:val="20"/>
                <w:lang w:val="uk-UA" w:eastAsia="zxx" w:bidi="ar-SA"/>
              </w:rPr>
              <w:t>Адреса</w:t>
            </w:r>
          </w:p>
        </w:tc>
        <w:tc>
          <w:tcPr>
            <w:tcW w:w="1017" w:type="dxa"/>
            <w:tcBorders>
              <w:top w:val="single" w:sz="2" w:space="0" w:color="000000"/>
              <w:left w:val="single" w:sz="2" w:space="0" w:color="000000"/>
              <w:bottom w:val="single" w:sz="2" w:space="0" w:color="000000"/>
            </w:tcBorders>
          </w:tcPr>
          <w:p>
            <w:pPr>
              <w:pStyle w:val="Style25"/>
              <w:jc w:val="center"/>
              <w:rPr>
                <w:b/>
                <w:b/>
                <w:bCs/>
                <w:sz w:val="20"/>
                <w:szCs w:val="20"/>
                <w:lang w:val="uk-UA" w:eastAsia="zxx" w:bidi="ar-SA"/>
              </w:rPr>
            </w:pPr>
            <w:r>
              <w:rPr>
                <w:b/>
                <w:bCs/>
                <w:sz w:val="20"/>
                <w:szCs w:val="20"/>
                <w:lang w:val="uk-UA" w:eastAsia="zxx" w:bidi="ar-SA"/>
              </w:rPr>
              <w:t>Страхова сума</w:t>
            </w:r>
          </w:p>
        </w:tc>
        <w:tc>
          <w:tcPr>
            <w:tcW w:w="1025" w:type="dxa"/>
            <w:tcBorders>
              <w:top w:val="single" w:sz="2" w:space="0" w:color="000000"/>
              <w:left w:val="single" w:sz="2" w:space="0" w:color="000000"/>
              <w:bottom w:val="single" w:sz="2" w:space="0" w:color="000000"/>
            </w:tcBorders>
          </w:tcPr>
          <w:p>
            <w:pPr>
              <w:pStyle w:val="Style25"/>
              <w:jc w:val="center"/>
              <w:rPr>
                <w:b/>
                <w:b/>
                <w:bCs/>
                <w:sz w:val="20"/>
                <w:szCs w:val="20"/>
                <w:lang w:val="uk-UA" w:eastAsia="zxx" w:bidi="ar-SA"/>
              </w:rPr>
            </w:pPr>
            <w:r>
              <w:rPr>
                <w:b/>
                <w:bCs/>
                <w:sz w:val="20"/>
                <w:szCs w:val="20"/>
                <w:lang w:val="uk-UA" w:eastAsia="zxx" w:bidi="ar-SA"/>
              </w:rPr>
              <w:t>Страховий тариф</w:t>
            </w:r>
          </w:p>
        </w:tc>
        <w:tc>
          <w:tcPr>
            <w:tcW w:w="1236" w:type="dxa"/>
            <w:tcBorders>
              <w:top w:val="single" w:sz="2" w:space="0" w:color="000000"/>
              <w:left w:val="single" w:sz="2" w:space="0" w:color="000000"/>
              <w:bottom w:val="single" w:sz="2" w:space="0" w:color="000000"/>
              <w:right w:val="single" w:sz="2" w:space="0" w:color="000000"/>
            </w:tcBorders>
          </w:tcPr>
          <w:p>
            <w:pPr>
              <w:pStyle w:val="Style25"/>
              <w:jc w:val="center"/>
              <w:rPr>
                <w:b/>
                <w:b/>
                <w:bCs/>
                <w:sz w:val="20"/>
                <w:szCs w:val="20"/>
                <w:lang w:val="uk-UA" w:eastAsia="zxx" w:bidi="ar-SA"/>
              </w:rPr>
            </w:pPr>
            <w:r>
              <w:rPr>
                <w:b/>
                <w:bCs/>
                <w:sz w:val="20"/>
                <w:szCs w:val="20"/>
                <w:lang w:val="uk-UA" w:eastAsia="zxx" w:bidi="ar-SA"/>
              </w:rPr>
              <w:t>Страховий платіж</w:t>
            </w:r>
          </w:p>
        </w:tc>
      </w:tr>
      <w:tr>
        <w:trPr/>
        <w:tc>
          <w:tcPr>
            <w:tcW w:w="567" w:type="dxa"/>
            <w:tcBorders>
              <w:left w:val="single" w:sz="2" w:space="0" w:color="000000"/>
              <w:bottom w:val="single" w:sz="2" w:space="0" w:color="000000"/>
            </w:tcBorders>
          </w:tcPr>
          <w:p>
            <w:pPr>
              <w:pStyle w:val="Style25"/>
              <w:jc w:val="both"/>
              <w:rPr>
                <w:sz w:val="20"/>
                <w:szCs w:val="20"/>
                <w:lang w:val="uk-UA" w:eastAsia="zxx" w:bidi="ar-SA"/>
              </w:rPr>
            </w:pPr>
            <w:r>
              <w:rPr>
                <w:sz w:val="20"/>
                <w:szCs w:val="20"/>
                <w:lang w:val="uk-UA" w:eastAsia="zxx" w:bidi="ar-SA"/>
              </w:rPr>
              <w:t>1</w:t>
            </w:r>
          </w:p>
        </w:tc>
        <w:tc>
          <w:tcPr>
            <w:tcW w:w="2666" w:type="dxa"/>
            <w:tcBorders>
              <w:left w:val="single" w:sz="2" w:space="0" w:color="000000"/>
              <w:bottom w:val="single" w:sz="2" w:space="0" w:color="000000"/>
            </w:tcBorders>
          </w:tcPr>
          <w:p>
            <w:pPr>
              <w:pStyle w:val="Normal"/>
              <w:widowControl/>
              <w:snapToGrid w:val="false"/>
              <w:spacing w:lineRule="auto" w:line="240" w:before="0" w:after="0"/>
              <w:jc w:val="left"/>
              <w:rPr>
                <w:lang w:val="uk-UA" w:bidi="ar-SA"/>
              </w:rPr>
            </w:pPr>
            <w:r>
              <w:rPr>
                <w:lang w:val="uk-UA" w:bidi="ar-SA"/>
              </w:rPr>
              <w:t>_________________</w:t>
            </w:r>
          </w:p>
          <w:p>
            <w:pPr>
              <w:pStyle w:val="Normal"/>
              <w:widowControl/>
              <w:snapToGrid w:val="false"/>
              <w:spacing w:lineRule="auto" w:line="240" w:before="0" w:after="0"/>
              <w:jc w:val="left"/>
              <w:rPr>
                <w:lang w:val="uk-UA" w:bidi="ar-SA"/>
              </w:rPr>
            </w:pPr>
            <w:r>
              <w:rPr>
                <w:lang w:val="uk-UA" w:bidi="ar-SA"/>
              </w:rPr>
              <w:t>________________ року народження</w:t>
            </w:r>
          </w:p>
          <w:p>
            <w:pPr>
              <w:pStyle w:val="Normal"/>
              <w:widowControl/>
              <w:snapToGrid w:val="false"/>
              <w:spacing w:lineRule="auto" w:line="240" w:before="0" w:after="0"/>
              <w:jc w:val="left"/>
              <w:rPr>
                <w:lang w:val="uk-UA" w:bidi="ar-SA"/>
              </w:rPr>
            </w:pPr>
            <w:r>
              <w:rPr>
                <w:lang w:val="uk-UA" w:bidi="ar-SA"/>
              </w:rPr>
              <w:t>ІНН ________________</w:t>
            </w:r>
          </w:p>
        </w:tc>
        <w:tc>
          <w:tcPr>
            <w:tcW w:w="2209" w:type="dxa"/>
            <w:tcBorders>
              <w:left w:val="single" w:sz="2" w:space="0" w:color="000000"/>
              <w:bottom w:val="single" w:sz="2" w:space="0" w:color="000000"/>
            </w:tcBorders>
          </w:tcPr>
          <w:p>
            <w:pPr>
              <w:pStyle w:val="Normal"/>
              <w:widowControl/>
              <w:snapToGrid w:val="false"/>
              <w:spacing w:lineRule="auto" w:line="240" w:before="0" w:after="0"/>
              <w:jc w:val="left"/>
              <w:rPr>
                <w:rFonts w:ascii="Times New Roman" w:hAnsi="Times New Roman" w:eastAsia="Calibri" w:cs="Times New Roman"/>
                <w:color w:val="auto"/>
                <w:kern w:val="0"/>
                <w:sz w:val="18"/>
                <w:szCs w:val="18"/>
                <w:lang w:val="uk-UA" w:eastAsia="en-US" w:bidi="ar-SA"/>
              </w:rPr>
            </w:pPr>
            <w:r>
              <w:rPr>
                <w:rFonts w:eastAsia="Calibri" w:cs="Times New Roman"/>
                <w:color w:val="auto"/>
                <w:kern w:val="0"/>
                <w:sz w:val="18"/>
                <w:szCs w:val="18"/>
                <w:lang w:val="uk-UA" w:eastAsia="en-US" w:bidi="ar-SA"/>
              </w:rPr>
            </w:r>
          </w:p>
        </w:tc>
        <w:tc>
          <w:tcPr>
            <w:tcW w:w="1816" w:type="dxa"/>
            <w:tcBorders>
              <w:left w:val="single" w:sz="2" w:space="0" w:color="000000"/>
              <w:bottom w:val="single" w:sz="2" w:space="0" w:color="000000"/>
            </w:tcBorders>
          </w:tcPr>
          <w:p>
            <w:pPr>
              <w:pStyle w:val="Normal"/>
              <w:widowControl/>
              <w:snapToGrid w:val="false"/>
              <w:spacing w:lineRule="auto" w:line="240" w:before="0" w:after="0"/>
              <w:jc w:val="left"/>
              <w:rPr>
                <w:rFonts w:ascii="Times New Roman" w:hAnsi="Times New Roman" w:eastAsia="Calibri" w:cs="Times New Roman"/>
                <w:color w:val="auto"/>
                <w:kern w:val="0"/>
                <w:sz w:val="18"/>
                <w:szCs w:val="18"/>
                <w:lang w:val="uk-UA" w:eastAsia="en-US" w:bidi="ar-SA"/>
              </w:rPr>
            </w:pPr>
            <w:r>
              <w:rPr>
                <w:rFonts w:eastAsia="Calibri" w:cs="Times New Roman"/>
                <w:color w:val="auto"/>
                <w:kern w:val="0"/>
                <w:sz w:val="18"/>
                <w:szCs w:val="18"/>
                <w:lang w:val="uk-UA" w:eastAsia="en-US" w:bidi="ar-SA"/>
              </w:rPr>
            </w:r>
          </w:p>
        </w:tc>
        <w:tc>
          <w:tcPr>
            <w:tcW w:w="1017" w:type="dxa"/>
            <w:tcBorders>
              <w:left w:val="single" w:sz="2" w:space="0" w:color="000000"/>
              <w:bottom w:val="single" w:sz="2" w:space="0" w:color="000000"/>
            </w:tcBorders>
          </w:tcPr>
          <w:p>
            <w:pPr>
              <w:pStyle w:val="Style25"/>
              <w:jc w:val="both"/>
              <w:rPr>
                <w:sz w:val="18"/>
                <w:szCs w:val="18"/>
                <w:lang w:val="uk-UA" w:eastAsia="zxx" w:bidi="ar-SA"/>
              </w:rPr>
            </w:pPr>
            <w:r>
              <w:rPr>
                <w:sz w:val="18"/>
                <w:szCs w:val="18"/>
                <w:lang w:val="uk-UA" w:eastAsia="zxx" w:bidi="ar-SA"/>
              </w:rPr>
            </w:r>
          </w:p>
        </w:tc>
        <w:tc>
          <w:tcPr>
            <w:tcW w:w="1025" w:type="dxa"/>
            <w:tcBorders>
              <w:left w:val="single" w:sz="2" w:space="0" w:color="000000"/>
              <w:bottom w:val="single" w:sz="2" w:space="0" w:color="000000"/>
            </w:tcBorders>
          </w:tcPr>
          <w:p>
            <w:pPr>
              <w:pStyle w:val="Style25"/>
              <w:jc w:val="both"/>
              <w:rPr>
                <w:sz w:val="18"/>
                <w:szCs w:val="18"/>
                <w:lang w:val="uk-UA" w:eastAsia="zxx" w:bidi="ar-SA"/>
              </w:rPr>
            </w:pPr>
            <w:r>
              <w:rPr>
                <w:sz w:val="18"/>
                <w:szCs w:val="18"/>
                <w:lang w:val="uk-UA" w:eastAsia="zxx" w:bidi="ar-SA"/>
              </w:rPr>
            </w:r>
          </w:p>
        </w:tc>
        <w:tc>
          <w:tcPr>
            <w:tcW w:w="1236" w:type="dxa"/>
            <w:tcBorders>
              <w:left w:val="single" w:sz="2" w:space="0" w:color="000000"/>
              <w:bottom w:val="single" w:sz="2" w:space="0" w:color="000000"/>
              <w:right w:val="single" w:sz="2" w:space="0" w:color="000000"/>
            </w:tcBorders>
          </w:tcPr>
          <w:p>
            <w:pPr>
              <w:pStyle w:val="Style25"/>
              <w:jc w:val="both"/>
              <w:rPr>
                <w:sz w:val="18"/>
                <w:szCs w:val="18"/>
                <w:lang w:val="uk-UA" w:eastAsia="zxx" w:bidi="ar-SA"/>
              </w:rPr>
            </w:pPr>
            <w:r>
              <w:rPr>
                <w:sz w:val="18"/>
                <w:szCs w:val="18"/>
                <w:lang w:val="uk-UA" w:eastAsia="zxx" w:bidi="ar-SA"/>
              </w:rPr>
            </w:r>
          </w:p>
        </w:tc>
      </w:tr>
      <w:tr>
        <w:trPr/>
        <w:tc>
          <w:tcPr>
            <w:tcW w:w="567" w:type="dxa"/>
            <w:tcBorders>
              <w:left w:val="single" w:sz="2" w:space="0" w:color="000000"/>
              <w:bottom w:val="single" w:sz="2" w:space="0" w:color="000000"/>
            </w:tcBorders>
          </w:tcPr>
          <w:p>
            <w:pPr>
              <w:pStyle w:val="Style25"/>
              <w:jc w:val="both"/>
              <w:rPr>
                <w:sz w:val="20"/>
                <w:szCs w:val="20"/>
                <w:lang w:val="uk-UA" w:eastAsia="zxx" w:bidi="ar-SA"/>
              </w:rPr>
            </w:pPr>
            <w:r>
              <w:rPr>
                <w:sz w:val="20"/>
                <w:szCs w:val="20"/>
                <w:lang w:val="uk-UA" w:eastAsia="zxx" w:bidi="ar-SA"/>
              </w:rPr>
              <w:t>2</w:t>
            </w:r>
          </w:p>
        </w:tc>
        <w:tc>
          <w:tcPr>
            <w:tcW w:w="2666" w:type="dxa"/>
            <w:tcBorders>
              <w:left w:val="single" w:sz="2" w:space="0" w:color="000000"/>
              <w:bottom w:val="single" w:sz="2" w:space="0" w:color="000000"/>
            </w:tcBorders>
          </w:tcPr>
          <w:p>
            <w:pPr>
              <w:pStyle w:val="Normal"/>
              <w:widowControl/>
              <w:snapToGrid w:val="false"/>
              <w:spacing w:lineRule="auto" w:line="240" w:before="0" w:after="0"/>
              <w:jc w:val="left"/>
              <w:rPr>
                <w:rFonts w:ascii="Times New Roman" w:hAnsi="Times New Roman" w:eastAsia="Calibri" w:cs="Times New Roman"/>
                <w:kern w:val="0"/>
                <w:sz w:val="16"/>
                <w:szCs w:val="16"/>
                <w:lang w:val="uk-UA" w:eastAsia="en-US" w:bidi="ar-SA"/>
              </w:rPr>
            </w:pPr>
            <w:r>
              <w:rPr>
                <w:rFonts w:eastAsia="Calibri" w:cs="Times New Roman"/>
                <w:kern w:val="0"/>
                <w:sz w:val="16"/>
                <w:szCs w:val="16"/>
                <w:lang w:val="uk-UA" w:eastAsia="en-US" w:bidi="ar-SA"/>
              </w:rPr>
            </w:r>
          </w:p>
        </w:tc>
        <w:tc>
          <w:tcPr>
            <w:tcW w:w="2209" w:type="dxa"/>
            <w:tcBorders>
              <w:left w:val="single" w:sz="2" w:space="0" w:color="000000"/>
              <w:bottom w:val="single" w:sz="2" w:space="0" w:color="000000"/>
            </w:tcBorders>
          </w:tcPr>
          <w:p>
            <w:pPr>
              <w:pStyle w:val="Normal"/>
              <w:widowControl/>
              <w:snapToGrid w:val="false"/>
              <w:spacing w:lineRule="auto" w:line="240" w:before="0" w:after="0"/>
              <w:jc w:val="left"/>
              <w:rPr>
                <w:rFonts w:ascii="Times New Roman" w:hAnsi="Times New Roman" w:eastAsia="Calibri" w:cs="Times New Roman"/>
                <w:kern w:val="0"/>
                <w:sz w:val="16"/>
                <w:szCs w:val="16"/>
                <w:lang w:val="uk-UA" w:eastAsia="en-US" w:bidi="ar-SA"/>
              </w:rPr>
            </w:pPr>
            <w:r>
              <w:rPr>
                <w:rFonts w:eastAsia="Calibri" w:cs="Times New Roman"/>
                <w:kern w:val="0"/>
                <w:sz w:val="16"/>
                <w:szCs w:val="16"/>
                <w:lang w:val="uk-UA" w:eastAsia="en-US" w:bidi="ar-SA"/>
              </w:rPr>
            </w:r>
          </w:p>
        </w:tc>
        <w:tc>
          <w:tcPr>
            <w:tcW w:w="1816" w:type="dxa"/>
            <w:tcBorders>
              <w:left w:val="single" w:sz="2" w:space="0" w:color="000000"/>
              <w:bottom w:val="single" w:sz="2" w:space="0" w:color="000000"/>
            </w:tcBorders>
          </w:tcPr>
          <w:p>
            <w:pPr>
              <w:pStyle w:val="Normal"/>
              <w:widowControl/>
              <w:snapToGrid w:val="false"/>
              <w:spacing w:lineRule="auto" w:line="240" w:before="0" w:after="0"/>
              <w:jc w:val="left"/>
              <w:rPr>
                <w:rFonts w:ascii="Times New Roman" w:hAnsi="Times New Roman" w:eastAsia="Calibri" w:cs="Times New Roman"/>
                <w:kern w:val="0"/>
                <w:sz w:val="16"/>
                <w:szCs w:val="16"/>
                <w:lang w:val="uk-UA" w:eastAsia="en-US" w:bidi="ar-SA"/>
              </w:rPr>
            </w:pPr>
            <w:r>
              <w:rPr>
                <w:rFonts w:eastAsia="Calibri" w:cs="Times New Roman"/>
                <w:kern w:val="0"/>
                <w:sz w:val="16"/>
                <w:szCs w:val="16"/>
                <w:lang w:val="uk-UA" w:eastAsia="en-US" w:bidi="ar-SA"/>
              </w:rPr>
            </w:r>
          </w:p>
        </w:tc>
        <w:tc>
          <w:tcPr>
            <w:tcW w:w="1017" w:type="dxa"/>
            <w:tcBorders>
              <w:left w:val="single" w:sz="2" w:space="0" w:color="000000"/>
              <w:bottom w:val="single" w:sz="2" w:space="0" w:color="000000"/>
            </w:tcBorders>
          </w:tcPr>
          <w:p>
            <w:pPr>
              <w:pStyle w:val="Style25"/>
              <w:snapToGrid w:val="false"/>
              <w:jc w:val="both"/>
              <w:rPr>
                <w:rFonts w:ascii="Times New Roman" w:hAnsi="Times New Roman" w:eastAsia="Calibri" w:cs="Times New Roman"/>
                <w:kern w:val="0"/>
                <w:sz w:val="16"/>
                <w:szCs w:val="16"/>
                <w:lang w:val="uk-UA" w:eastAsia="zxx" w:bidi="ar-SA"/>
              </w:rPr>
            </w:pPr>
            <w:r>
              <w:rPr>
                <w:rFonts w:eastAsia="Calibri" w:cs="Times New Roman"/>
                <w:kern w:val="0"/>
                <w:sz w:val="16"/>
                <w:szCs w:val="16"/>
                <w:lang w:val="uk-UA" w:eastAsia="zxx" w:bidi="ar-SA"/>
              </w:rPr>
            </w:r>
          </w:p>
        </w:tc>
        <w:tc>
          <w:tcPr>
            <w:tcW w:w="1025" w:type="dxa"/>
            <w:tcBorders>
              <w:left w:val="single" w:sz="2" w:space="0" w:color="000000"/>
              <w:bottom w:val="single" w:sz="2" w:space="0" w:color="000000"/>
            </w:tcBorders>
          </w:tcPr>
          <w:p>
            <w:pPr>
              <w:pStyle w:val="Style25"/>
              <w:snapToGrid w:val="false"/>
              <w:jc w:val="both"/>
              <w:rPr>
                <w:rFonts w:ascii="Times New Roman" w:hAnsi="Times New Roman" w:eastAsia="Calibri" w:cs="Times New Roman"/>
                <w:kern w:val="0"/>
                <w:sz w:val="16"/>
                <w:szCs w:val="16"/>
                <w:lang w:val="uk-UA" w:eastAsia="zxx" w:bidi="ar-SA"/>
              </w:rPr>
            </w:pPr>
            <w:r>
              <w:rPr>
                <w:rFonts w:eastAsia="Calibri" w:cs="Times New Roman"/>
                <w:kern w:val="0"/>
                <w:sz w:val="16"/>
                <w:szCs w:val="16"/>
                <w:lang w:val="uk-UA" w:eastAsia="zxx" w:bidi="ar-SA"/>
              </w:rPr>
            </w:r>
          </w:p>
        </w:tc>
        <w:tc>
          <w:tcPr>
            <w:tcW w:w="1236" w:type="dxa"/>
            <w:tcBorders>
              <w:left w:val="single" w:sz="2" w:space="0" w:color="000000"/>
              <w:bottom w:val="single" w:sz="2" w:space="0" w:color="000000"/>
              <w:right w:val="single" w:sz="2" w:space="0" w:color="000000"/>
            </w:tcBorders>
          </w:tcPr>
          <w:p>
            <w:pPr>
              <w:pStyle w:val="Style25"/>
              <w:snapToGrid w:val="false"/>
              <w:jc w:val="both"/>
              <w:rPr>
                <w:rFonts w:ascii="Times New Roman" w:hAnsi="Times New Roman" w:eastAsia="Calibri" w:cs="Times New Roman"/>
                <w:kern w:val="0"/>
                <w:sz w:val="16"/>
                <w:szCs w:val="16"/>
                <w:lang w:val="uk-UA" w:eastAsia="zxx" w:bidi="ar-SA"/>
              </w:rPr>
            </w:pPr>
            <w:r>
              <w:rPr>
                <w:rFonts w:eastAsia="Calibri" w:cs="Times New Roman"/>
                <w:kern w:val="0"/>
                <w:sz w:val="16"/>
                <w:szCs w:val="16"/>
                <w:lang w:val="uk-UA" w:eastAsia="zxx" w:bidi="ar-SA"/>
              </w:rPr>
            </w:r>
          </w:p>
        </w:tc>
      </w:tr>
      <w:tr>
        <w:trPr/>
        <w:tc>
          <w:tcPr>
            <w:tcW w:w="567" w:type="dxa"/>
            <w:tcBorders>
              <w:left w:val="single" w:sz="2" w:space="0" w:color="000000"/>
              <w:bottom w:val="single" w:sz="2" w:space="0" w:color="000000"/>
            </w:tcBorders>
          </w:tcPr>
          <w:p>
            <w:pPr>
              <w:pStyle w:val="Style25"/>
              <w:jc w:val="both"/>
              <w:rPr>
                <w:sz w:val="20"/>
                <w:szCs w:val="20"/>
                <w:lang w:val="uk-UA" w:eastAsia="zxx" w:bidi="ar-SA"/>
              </w:rPr>
            </w:pPr>
            <w:r>
              <w:rPr>
                <w:sz w:val="20"/>
                <w:szCs w:val="20"/>
                <w:lang w:val="uk-UA" w:eastAsia="zxx" w:bidi="ar-SA"/>
              </w:rPr>
              <w:t>3</w:t>
            </w:r>
          </w:p>
        </w:tc>
        <w:tc>
          <w:tcPr>
            <w:tcW w:w="2666" w:type="dxa"/>
            <w:tcBorders>
              <w:left w:val="single" w:sz="2" w:space="0" w:color="000000"/>
              <w:bottom w:val="single" w:sz="2" w:space="0" w:color="000000"/>
            </w:tcBorders>
          </w:tcPr>
          <w:p>
            <w:pPr>
              <w:pStyle w:val="Normal"/>
              <w:widowControl/>
              <w:snapToGrid w:val="false"/>
              <w:spacing w:lineRule="auto" w:line="240" w:before="0" w:after="0"/>
              <w:jc w:val="left"/>
              <w:rPr>
                <w:rFonts w:ascii="Times New Roman" w:hAnsi="Times New Roman" w:eastAsia="Calibri" w:cs="Times New Roman"/>
                <w:kern w:val="0"/>
                <w:sz w:val="16"/>
                <w:szCs w:val="16"/>
                <w:lang w:val="uk-UA" w:eastAsia="en-US" w:bidi="ar-SA"/>
              </w:rPr>
            </w:pPr>
            <w:r>
              <w:rPr>
                <w:rFonts w:eastAsia="Calibri" w:cs="Times New Roman"/>
                <w:kern w:val="0"/>
                <w:sz w:val="16"/>
                <w:szCs w:val="16"/>
                <w:lang w:val="uk-UA" w:eastAsia="en-US" w:bidi="ar-SA"/>
              </w:rPr>
            </w:r>
          </w:p>
        </w:tc>
        <w:tc>
          <w:tcPr>
            <w:tcW w:w="2209" w:type="dxa"/>
            <w:tcBorders>
              <w:left w:val="single" w:sz="2" w:space="0" w:color="000000"/>
              <w:bottom w:val="single" w:sz="2" w:space="0" w:color="000000"/>
            </w:tcBorders>
          </w:tcPr>
          <w:p>
            <w:pPr>
              <w:pStyle w:val="Normal"/>
              <w:widowControl/>
              <w:snapToGrid w:val="false"/>
              <w:spacing w:lineRule="auto" w:line="240" w:before="0" w:after="0"/>
              <w:jc w:val="left"/>
              <w:rPr>
                <w:rFonts w:ascii="Times New Roman" w:hAnsi="Times New Roman" w:eastAsia="Calibri" w:cs="Times New Roman"/>
                <w:kern w:val="0"/>
                <w:sz w:val="16"/>
                <w:szCs w:val="16"/>
                <w:lang w:val="uk-UA" w:eastAsia="en-US" w:bidi="ar-SA"/>
              </w:rPr>
            </w:pPr>
            <w:r>
              <w:rPr>
                <w:rFonts w:eastAsia="Calibri" w:cs="Times New Roman"/>
                <w:kern w:val="0"/>
                <w:sz w:val="16"/>
                <w:szCs w:val="16"/>
                <w:lang w:val="uk-UA" w:eastAsia="en-US" w:bidi="ar-SA"/>
              </w:rPr>
            </w:r>
          </w:p>
        </w:tc>
        <w:tc>
          <w:tcPr>
            <w:tcW w:w="1816" w:type="dxa"/>
            <w:tcBorders>
              <w:left w:val="single" w:sz="2" w:space="0" w:color="000000"/>
              <w:bottom w:val="single" w:sz="2" w:space="0" w:color="000000"/>
            </w:tcBorders>
          </w:tcPr>
          <w:p>
            <w:pPr>
              <w:pStyle w:val="Normal"/>
              <w:widowControl/>
              <w:snapToGrid w:val="false"/>
              <w:spacing w:lineRule="auto" w:line="240" w:before="0" w:after="0"/>
              <w:jc w:val="left"/>
              <w:rPr>
                <w:rFonts w:ascii="Times New Roman" w:hAnsi="Times New Roman" w:eastAsia="Calibri" w:cs="Times New Roman"/>
                <w:kern w:val="0"/>
                <w:sz w:val="16"/>
                <w:szCs w:val="16"/>
                <w:lang w:val="uk-UA" w:eastAsia="en-US" w:bidi="ar-SA"/>
              </w:rPr>
            </w:pPr>
            <w:r>
              <w:rPr>
                <w:rFonts w:eastAsia="Calibri" w:cs="Times New Roman"/>
                <w:kern w:val="0"/>
                <w:sz w:val="16"/>
                <w:szCs w:val="16"/>
                <w:lang w:val="uk-UA" w:eastAsia="en-US" w:bidi="ar-SA"/>
              </w:rPr>
            </w:r>
          </w:p>
        </w:tc>
        <w:tc>
          <w:tcPr>
            <w:tcW w:w="1017" w:type="dxa"/>
            <w:tcBorders>
              <w:left w:val="single" w:sz="2" w:space="0" w:color="000000"/>
              <w:bottom w:val="single" w:sz="2" w:space="0" w:color="000000"/>
            </w:tcBorders>
          </w:tcPr>
          <w:p>
            <w:pPr>
              <w:pStyle w:val="Style25"/>
              <w:snapToGrid w:val="false"/>
              <w:jc w:val="both"/>
              <w:rPr>
                <w:rFonts w:ascii="Times New Roman" w:hAnsi="Times New Roman" w:eastAsia="Calibri" w:cs="Times New Roman"/>
                <w:kern w:val="0"/>
                <w:sz w:val="16"/>
                <w:szCs w:val="16"/>
                <w:lang w:val="uk-UA" w:eastAsia="zxx" w:bidi="ar-SA"/>
              </w:rPr>
            </w:pPr>
            <w:r>
              <w:rPr>
                <w:rFonts w:eastAsia="Calibri" w:cs="Times New Roman"/>
                <w:kern w:val="0"/>
                <w:sz w:val="16"/>
                <w:szCs w:val="16"/>
                <w:lang w:val="uk-UA" w:eastAsia="zxx" w:bidi="ar-SA"/>
              </w:rPr>
            </w:r>
          </w:p>
        </w:tc>
        <w:tc>
          <w:tcPr>
            <w:tcW w:w="1025" w:type="dxa"/>
            <w:tcBorders>
              <w:left w:val="single" w:sz="2" w:space="0" w:color="000000"/>
              <w:bottom w:val="single" w:sz="2" w:space="0" w:color="000000"/>
            </w:tcBorders>
          </w:tcPr>
          <w:p>
            <w:pPr>
              <w:pStyle w:val="Style25"/>
              <w:snapToGrid w:val="false"/>
              <w:jc w:val="both"/>
              <w:rPr>
                <w:rFonts w:ascii="Times New Roman" w:hAnsi="Times New Roman" w:eastAsia="Calibri" w:cs="Times New Roman"/>
                <w:kern w:val="0"/>
                <w:sz w:val="16"/>
                <w:szCs w:val="16"/>
                <w:lang w:val="uk-UA" w:eastAsia="zxx" w:bidi="ar-SA"/>
              </w:rPr>
            </w:pPr>
            <w:r>
              <w:rPr>
                <w:rFonts w:eastAsia="Calibri" w:cs="Times New Roman"/>
                <w:kern w:val="0"/>
                <w:sz w:val="16"/>
                <w:szCs w:val="16"/>
                <w:lang w:val="uk-UA" w:eastAsia="zxx" w:bidi="ar-SA"/>
              </w:rPr>
            </w:r>
          </w:p>
        </w:tc>
        <w:tc>
          <w:tcPr>
            <w:tcW w:w="1236" w:type="dxa"/>
            <w:tcBorders>
              <w:left w:val="single" w:sz="2" w:space="0" w:color="000000"/>
              <w:bottom w:val="single" w:sz="2" w:space="0" w:color="000000"/>
              <w:right w:val="single" w:sz="2" w:space="0" w:color="000000"/>
            </w:tcBorders>
          </w:tcPr>
          <w:p>
            <w:pPr>
              <w:pStyle w:val="Style25"/>
              <w:snapToGrid w:val="false"/>
              <w:jc w:val="both"/>
              <w:rPr>
                <w:rFonts w:ascii="Times New Roman" w:hAnsi="Times New Roman" w:eastAsia="Calibri" w:cs="Times New Roman"/>
                <w:kern w:val="0"/>
                <w:sz w:val="16"/>
                <w:szCs w:val="16"/>
                <w:lang w:val="uk-UA" w:eastAsia="zxx" w:bidi="ar-SA"/>
              </w:rPr>
            </w:pPr>
            <w:r>
              <w:rPr>
                <w:rFonts w:eastAsia="Calibri" w:cs="Times New Roman"/>
                <w:kern w:val="0"/>
                <w:sz w:val="16"/>
                <w:szCs w:val="16"/>
                <w:lang w:val="uk-UA" w:eastAsia="zxx" w:bidi="ar-SA"/>
              </w:rPr>
            </w:r>
          </w:p>
        </w:tc>
      </w:tr>
      <w:tr>
        <w:trPr/>
        <w:tc>
          <w:tcPr>
            <w:tcW w:w="567" w:type="dxa"/>
            <w:tcBorders>
              <w:left w:val="single" w:sz="2" w:space="0" w:color="000000"/>
              <w:bottom w:val="single" w:sz="2" w:space="0" w:color="000000"/>
            </w:tcBorders>
          </w:tcPr>
          <w:p>
            <w:pPr>
              <w:pStyle w:val="Style25"/>
              <w:snapToGrid w:val="false"/>
              <w:jc w:val="both"/>
              <w:rPr>
                <w:rFonts w:ascii="Times New Roman" w:hAnsi="Times New Roman" w:eastAsia="Calibri" w:cs="Times New Roman"/>
                <w:kern w:val="0"/>
                <w:sz w:val="16"/>
                <w:szCs w:val="16"/>
                <w:lang w:val="uk-UA" w:eastAsia="zxx" w:bidi="ar-SA"/>
              </w:rPr>
            </w:pPr>
            <w:r>
              <w:rPr>
                <w:rFonts w:eastAsia="Calibri" w:cs="Times New Roman"/>
                <w:kern w:val="0"/>
                <w:sz w:val="16"/>
                <w:szCs w:val="16"/>
                <w:lang w:val="uk-UA" w:eastAsia="zxx" w:bidi="ar-SA"/>
              </w:rPr>
            </w:r>
          </w:p>
        </w:tc>
        <w:tc>
          <w:tcPr>
            <w:tcW w:w="8733" w:type="dxa"/>
            <w:gridSpan w:val="5"/>
            <w:tcBorders>
              <w:left w:val="single" w:sz="2" w:space="0" w:color="000000"/>
              <w:bottom w:val="single" w:sz="2" w:space="0" w:color="000000"/>
            </w:tcBorders>
          </w:tcPr>
          <w:p>
            <w:pPr>
              <w:pStyle w:val="Style25"/>
              <w:jc w:val="both"/>
              <w:rPr>
                <w:b/>
                <w:b/>
                <w:bCs/>
                <w:sz w:val="20"/>
                <w:szCs w:val="20"/>
                <w:lang w:val="uk-UA" w:eastAsia="zxx" w:bidi="ar-SA"/>
              </w:rPr>
            </w:pPr>
            <w:r>
              <w:rPr>
                <w:b/>
                <w:bCs/>
                <w:sz w:val="20"/>
                <w:szCs w:val="20"/>
                <w:lang w:val="uk-UA" w:eastAsia="zxx" w:bidi="ar-SA"/>
              </w:rPr>
              <w:t>Всього:</w:t>
            </w:r>
          </w:p>
        </w:tc>
        <w:tc>
          <w:tcPr>
            <w:tcW w:w="1236" w:type="dxa"/>
            <w:tcBorders>
              <w:left w:val="single" w:sz="2" w:space="0" w:color="000000"/>
              <w:bottom w:val="single" w:sz="2" w:space="0" w:color="000000"/>
              <w:right w:val="single" w:sz="2" w:space="0" w:color="000000"/>
            </w:tcBorders>
          </w:tcPr>
          <w:p>
            <w:pPr>
              <w:pStyle w:val="Style25"/>
              <w:jc w:val="both"/>
              <w:rPr/>
            </w:pPr>
            <w:r>
              <w:rPr>
                <w:rFonts w:eastAsia="Times New Roman" w:cs="Times New Roman"/>
                <w:b/>
                <w:bCs/>
                <w:color w:val="auto"/>
                <w:sz w:val="20"/>
                <w:szCs w:val="20"/>
                <w:lang w:val="uk-UA" w:eastAsia="zxx" w:bidi="ar-SA"/>
              </w:rPr>
              <w:t xml:space="preserve">____ </w:t>
            </w:r>
            <w:r>
              <w:rPr>
                <w:b/>
                <w:bCs/>
                <w:sz w:val="20"/>
                <w:szCs w:val="20"/>
                <w:lang w:val="uk-UA" w:eastAsia="zxx" w:bidi="ar-SA"/>
              </w:rPr>
              <w:t xml:space="preserve"> грн.</w:t>
            </w:r>
          </w:p>
        </w:tc>
      </w:tr>
    </w:tbl>
    <w:p>
      <w:pPr>
        <w:pStyle w:val="Normal"/>
        <w:jc w:val="both"/>
        <w:rPr>
          <w:rFonts w:ascii="Liberation Serif;Times New Roman" w:hAnsi="Liberation Serif;Times New Roman" w:cs="Liberation Serif;Times New Roman"/>
          <w:b w:val="false"/>
          <w:b w:val="false"/>
          <w:bCs w:val="false"/>
          <w:sz w:val="19"/>
          <w:szCs w:val="19"/>
          <w:lang w:val="uk-UA" w:eastAsia="zxx" w:bidi="ar-SA"/>
        </w:rPr>
      </w:pPr>
      <w:r>
        <w:rPr>
          <w:rFonts w:cs="Liberation Serif;Times New Roman" w:ascii="Liberation Serif;Times New Roman" w:hAnsi="Liberation Serif;Times New Roman"/>
          <w:b w:val="false"/>
          <w:bCs w:val="false"/>
          <w:sz w:val="19"/>
          <w:szCs w:val="19"/>
          <w:lang w:val="uk-UA" w:eastAsia="zxx" w:bidi="ar-SA"/>
        </w:rPr>
      </w:r>
    </w:p>
    <w:p>
      <w:pPr>
        <w:pStyle w:val="Normal"/>
        <w:jc w:val="both"/>
        <w:rPr>
          <w:rFonts w:ascii="Liberation Serif;Times New Roman" w:hAnsi="Liberation Serif;Times New Roman" w:cs="Liberation Serif;Times New Roman"/>
          <w:b w:val="false"/>
          <w:b w:val="false"/>
          <w:bCs w:val="false"/>
          <w:sz w:val="19"/>
          <w:szCs w:val="19"/>
          <w:lang w:val="uk-UA" w:eastAsia="zxx" w:bidi="ar-SA"/>
        </w:rPr>
      </w:pPr>
      <w:r>
        <w:rPr>
          <w:rFonts w:cs="Liberation Serif;Times New Roman" w:ascii="Liberation Serif;Times New Roman" w:hAnsi="Liberation Serif;Times New Roman"/>
          <w:b w:val="false"/>
          <w:bCs w:val="false"/>
          <w:sz w:val="19"/>
          <w:szCs w:val="19"/>
          <w:lang w:val="uk-UA" w:eastAsia="zxx" w:bidi="ar-SA"/>
        </w:rPr>
      </w:r>
    </w:p>
    <w:tbl>
      <w:tblPr>
        <w:tblW w:w="10538" w:type="dxa"/>
        <w:jc w:val="left"/>
        <w:tblInd w:w="-1" w:type="dxa"/>
        <w:tblLayout w:type="fixed"/>
        <w:tblCellMar>
          <w:top w:w="55" w:type="dxa"/>
          <w:left w:w="55" w:type="dxa"/>
          <w:bottom w:w="55" w:type="dxa"/>
          <w:right w:w="55" w:type="dxa"/>
        </w:tblCellMar>
      </w:tblPr>
      <w:tblGrid>
        <w:gridCol w:w="5250"/>
        <w:gridCol w:w="5288"/>
      </w:tblGrid>
      <w:tr>
        <w:trPr/>
        <w:tc>
          <w:tcPr>
            <w:tcW w:w="5250" w:type="dxa"/>
            <w:tcBorders>
              <w:top w:val="single" w:sz="2" w:space="0" w:color="000000"/>
              <w:left w:val="single" w:sz="2" w:space="0" w:color="000000"/>
              <w:bottom w:val="single" w:sz="2" w:space="0" w:color="000000"/>
            </w:tcBorders>
          </w:tcPr>
          <w:p>
            <w:pPr>
              <w:pStyle w:val="Normal"/>
              <w:snapToGrid w:val="false"/>
              <w:jc w:val="both"/>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t>Від Страховика</w:t>
            </w:r>
          </w:p>
        </w:tc>
        <w:tc>
          <w:tcPr>
            <w:tcW w:w="5288" w:type="dxa"/>
            <w:tcBorders>
              <w:top w:val="single" w:sz="2" w:space="0" w:color="000000"/>
              <w:left w:val="single" w:sz="2" w:space="0" w:color="000000"/>
              <w:bottom w:val="single" w:sz="2" w:space="0" w:color="000000"/>
              <w:right w:val="single" w:sz="2" w:space="0" w:color="000000"/>
            </w:tcBorders>
          </w:tcPr>
          <w:p>
            <w:pPr>
              <w:pStyle w:val="Normal"/>
              <w:snapToGrid w:val="false"/>
              <w:jc w:val="both"/>
              <w:rPr>
                <w:rFonts w:ascii="Liberation Serif;Times New Roman" w:hAnsi="Liberation Serif;Times New Roman" w:cs="Liberation Serif;Times New Roman"/>
                <w:b/>
                <w:b/>
                <w:sz w:val="19"/>
                <w:szCs w:val="19"/>
                <w:lang w:val="uk-UA" w:eastAsia="zxx" w:bidi="ar-SA"/>
              </w:rPr>
            </w:pPr>
            <w:r>
              <w:rPr>
                <w:rFonts w:cs="Liberation Serif;Times New Roman" w:ascii="Liberation Serif;Times New Roman" w:hAnsi="Liberation Serif;Times New Roman"/>
                <w:b/>
                <w:sz w:val="19"/>
                <w:szCs w:val="19"/>
                <w:lang w:val="uk-UA" w:eastAsia="zxx" w:bidi="ar-SA"/>
              </w:rPr>
              <w:t xml:space="preserve">Від Страхувальника  </w:t>
            </w:r>
          </w:p>
        </w:tc>
      </w:tr>
      <w:tr>
        <w:trPr>
          <w:trHeight w:val="920" w:hRule="atLeast"/>
        </w:trPr>
        <w:tc>
          <w:tcPr>
            <w:tcW w:w="5250" w:type="dxa"/>
            <w:tcBorders>
              <w:left w:val="single" w:sz="2" w:space="0" w:color="000000"/>
              <w:bottom w:val="single" w:sz="2" w:space="0" w:color="000000"/>
            </w:tcBorders>
          </w:tcPr>
          <w:p>
            <w:pPr>
              <w:pStyle w:val="Normal"/>
              <w:snapToGrid w:val="false"/>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r>
          </w:p>
          <w:p>
            <w:pPr>
              <w:pStyle w:val="Normal"/>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r>
          </w:p>
          <w:p>
            <w:pPr>
              <w:pStyle w:val="Normal"/>
              <w:jc w:val="both"/>
              <w:rPr>
                <w:rFonts w:ascii="Liberation Serif;Times New Roman" w:hAnsi="Liberation Serif;Times New Roman" w:cs="Liberation Serif;Times New Roman"/>
                <w:sz w:val="19"/>
                <w:szCs w:val="19"/>
                <w:lang w:val="uk-UA" w:eastAsia="zxx" w:bidi="ar-SA"/>
              </w:rPr>
            </w:pPr>
            <w:r>
              <w:rPr>
                <w:rFonts w:cs="Liberation Serif;Times New Roman" w:ascii="Liberation Serif;Times New Roman" w:hAnsi="Liberation Serif;Times New Roman"/>
                <w:sz w:val="19"/>
                <w:szCs w:val="19"/>
                <w:lang w:val="uk-UA" w:eastAsia="zxx" w:bidi="ar-SA"/>
              </w:rPr>
              <w:t xml:space="preserve">___________________  /Матюшко  С.М.    </w:t>
            </w:r>
          </w:p>
        </w:tc>
        <w:tc>
          <w:tcPr>
            <w:tcW w:w="5288" w:type="dxa"/>
            <w:tcBorders>
              <w:left w:val="single" w:sz="2" w:space="0" w:color="000000"/>
              <w:bottom w:val="single" w:sz="2" w:space="0" w:color="000000"/>
              <w:right w:val="single" w:sz="2" w:space="0" w:color="000000"/>
            </w:tcBorders>
          </w:tcPr>
          <w:p>
            <w:pPr>
              <w:pStyle w:val="Normal"/>
              <w:snapToGrid w:val="false"/>
              <w:jc w:val="both"/>
              <w:rPr>
                <w:rFonts w:ascii="Liberation Serif;Times New Roman" w:hAnsi="Liberation Serif;Times New Roman" w:cs="Liberation Serif;Times New Roman"/>
                <w:bCs/>
                <w:color w:val="000000"/>
                <w:sz w:val="19"/>
                <w:szCs w:val="19"/>
                <w:lang w:val="uk-UA" w:eastAsia="zxx" w:bidi="ar-SA"/>
              </w:rPr>
            </w:pPr>
            <w:r>
              <w:rPr>
                <w:rFonts w:cs="Liberation Serif;Times New Roman" w:ascii="Liberation Serif;Times New Roman" w:hAnsi="Liberation Serif;Times New Roman"/>
                <w:bCs/>
                <w:color w:val="000000"/>
                <w:sz w:val="19"/>
                <w:szCs w:val="19"/>
                <w:lang w:val="uk-UA" w:eastAsia="zxx" w:bidi="ar-SA"/>
              </w:rPr>
            </w:r>
          </w:p>
          <w:p>
            <w:pPr>
              <w:pStyle w:val="Normal"/>
              <w:jc w:val="both"/>
              <w:rPr>
                <w:rFonts w:ascii="Liberation Serif;Times New Roman" w:hAnsi="Liberation Serif;Times New Roman" w:cs="Liberation Serif;Times New Roman"/>
                <w:bCs/>
                <w:color w:val="000000"/>
                <w:sz w:val="19"/>
                <w:szCs w:val="19"/>
                <w:lang w:val="uk-UA" w:eastAsia="zxx" w:bidi="ar-SA"/>
              </w:rPr>
            </w:pPr>
            <w:r>
              <w:rPr>
                <w:rFonts w:cs="Liberation Serif;Times New Roman" w:ascii="Liberation Serif;Times New Roman" w:hAnsi="Liberation Serif;Times New Roman"/>
                <w:bCs/>
                <w:color w:val="000000"/>
                <w:sz w:val="19"/>
                <w:szCs w:val="19"/>
                <w:lang w:val="uk-UA" w:eastAsia="zxx" w:bidi="ar-SA"/>
              </w:rPr>
            </w:r>
          </w:p>
          <w:p>
            <w:pPr>
              <w:pStyle w:val="Normal"/>
              <w:jc w:val="both"/>
              <w:rPr>
                <w:rFonts w:ascii="Liberation Serif;Times New Roman" w:hAnsi="Liberation Serif;Times New Roman" w:cs="Liberation Serif;Times New Roman"/>
                <w:bCs/>
                <w:color w:val="000000"/>
                <w:sz w:val="19"/>
                <w:szCs w:val="19"/>
                <w:lang w:val="uk-UA" w:eastAsia="zxx" w:bidi="ar-SA"/>
              </w:rPr>
            </w:pPr>
            <w:r>
              <w:rPr>
                <w:rFonts w:cs="Liberation Serif;Times New Roman" w:ascii="Liberation Serif;Times New Roman" w:hAnsi="Liberation Serif;Times New Roman"/>
                <w:bCs/>
                <w:color w:val="000000"/>
                <w:sz w:val="19"/>
                <w:szCs w:val="19"/>
                <w:lang w:val="uk-UA" w:eastAsia="zxx" w:bidi="ar-SA"/>
              </w:rPr>
              <w:t>____________________ /_____________________</w:t>
            </w:r>
          </w:p>
        </w:tc>
      </w:tr>
    </w:tbl>
    <w:p>
      <w:pPr>
        <w:pStyle w:val="Normal"/>
        <w:jc w:val="both"/>
        <w:rPr>
          <w:rFonts w:ascii="Liberation Serif;Times New Roman" w:hAnsi="Liberation Serif;Times New Roman" w:cs="Liberation Serif;Times New Roman"/>
          <w:b w:val="false"/>
          <w:b w:val="false"/>
          <w:bCs w:val="false"/>
          <w:sz w:val="19"/>
          <w:szCs w:val="19"/>
          <w:lang w:val="uk-UA" w:eastAsia="zxx" w:bidi="ar-SA"/>
        </w:rPr>
      </w:pPr>
      <w:r>
        <w:rPr>
          <w:rFonts w:cs="Liberation Serif;Times New Roman" w:ascii="Liberation Serif;Times New Roman" w:hAnsi="Liberation Serif;Times New Roman"/>
          <w:b w:val="false"/>
          <w:bCs w:val="false"/>
          <w:sz w:val="19"/>
          <w:szCs w:val="19"/>
          <w:lang w:val="uk-UA" w:eastAsia="zxx" w:bidi="ar-SA"/>
        </w:rPr>
      </w:r>
    </w:p>
    <w:sectPr>
      <w:headerReference w:type="default" r:id="rId3"/>
      <w:footerReference w:type="default" r:id="rId4"/>
      <w:type w:val="nextPage"/>
      <w:pgSz w:w="11906" w:h="16838"/>
      <w:pgMar w:left="492" w:right="472" w:header="340" w:top="593" w:footer="223" w:bottom="49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modern"/>
    <w:pitch w:val="default"/>
  </w:font>
  <w:font w:name="Wingdings">
    <w:charset w:val="02"/>
    <w:family w:val="auto"/>
    <w:pitch w:val="variable"/>
  </w:font>
  <w:font w:name="Symbol">
    <w:charset w:val="01"/>
    <w:family w:val="roman"/>
    <w:pitch w:val="variable"/>
  </w:font>
  <w:font w:name="Arial">
    <w:charset w:val="01"/>
    <w:family w:val="swiss"/>
    <w:pitch w:val="default"/>
  </w:font>
  <w:font w:name="Liberation Serif">
    <w:altName w:val="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rPr/>
    </w:lvl>
    <w:lvl w:ilvl="1">
      <w:start w:val="1"/>
      <w:pStyle w:val="2"/>
      <w:numFmt w:val="none"/>
      <w:suff w:val="nothing"/>
      <w:lvlText w:val="."/>
      <w:lvlJc w:val="left"/>
      <w:pPr>
        <w:tabs>
          <w:tab w:val="num" w:pos="0"/>
        </w:tabs>
        <w:ind w:left="576" w:hanging="576"/>
      </w:pPr>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uk-UA"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jc w:val="left"/>
    </w:pPr>
    <w:rPr>
      <w:rFonts w:ascii="Times New Roman" w:hAnsi="Times New Roman" w:eastAsia="Times New Roman" w:cs="Times New Roman"/>
      <w:color w:val="auto"/>
      <w:sz w:val="24"/>
      <w:szCs w:val="24"/>
      <w:lang w:val="ru-RU" w:eastAsia="zxx" w:bidi="ar-SA"/>
    </w:rPr>
  </w:style>
  <w:style w:type="paragraph" w:styleId="1">
    <w:name w:val="Heading 1"/>
    <w:basedOn w:val="Normal"/>
    <w:next w:val="Normal"/>
    <w:qFormat/>
    <w:pPr>
      <w:keepNext w:val="true"/>
      <w:numPr>
        <w:ilvl w:val="0"/>
        <w:numId w:val="1"/>
      </w:numPr>
      <w:jc w:val="center"/>
      <w:outlineLvl w:val="0"/>
    </w:pPr>
    <w:rPr>
      <w:b/>
      <w:sz w:val="18"/>
      <w:szCs w:val="20"/>
    </w:rPr>
  </w:style>
  <w:style w:type="paragraph" w:styleId="2">
    <w:name w:val="Heading 2"/>
    <w:basedOn w:val="Normal"/>
    <w:next w:val="Normal"/>
    <w:qFormat/>
    <w:pPr>
      <w:keepNext w:val="true"/>
      <w:numPr>
        <w:ilvl w:val="1"/>
        <w:numId w:val="1"/>
      </w:numPr>
      <w:ind w:left="360" w:right="0" w:hanging="0"/>
      <w:jc w:val="center"/>
      <w:outlineLvl w:val="1"/>
    </w:pPr>
    <w:rPr>
      <w:b/>
      <w:sz w:val="18"/>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Style12">
    <w:name w:val="Основной шрифт абзаца"/>
    <w:qFormat/>
    <w:rPr/>
  </w:style>
  <w:style w:type="character" w:styleId="Style13">
    <w:name w:val="Номер сторінки"/>
    <w:basedOn w:val="Style12"/>
    <w:rPr/>
  </w:style>
  <w:style w:type="character" w:styleId="Style14">
    <w:name w:val="Гіперпосилання"/>
    <w:rPr>
      <w:color w:val="000080"/>
      <w:u w:val="single"/>
      <w:lang w:val="zxx" w:eastAsia="zxx" w:bidi="zxx"/>
    </w:rPr>
  </w:style>
  <w:style w:type="paragraph" w:styleId="Style15">
    <w:name w:val="Заголовок"/>
    <w:basedOn w:val="Normal"/>
    <w:next w:val="Style16"/>
    <w:qFormat/>
    <w:pPr>
      <w:keepNext w:val="true"/>
      <w:spacing w:before="240" w:after="120"/>
    </w:pPr>
    <w:rPr>
      <w:rFonts w:ascii="Arial" w:hAnsi="Arial" w:eastAsia="DejaVu Sans" w:cs="DejaVu Sans"/>
      <w:sz w:val="28"/>
      <w:szCs w:val="28"/>
    </w:rPr>
  </w:style>
  <w:style w:type="paragraph" w:styleId="Style16">
    <w:name w:val="Body Text"/>
    <w:basedOn w:val="Normal"/>
    <w:pPr>
      <w:jc w:val="both"/>
    </w:pPr>
    <w:rPr>
      <w:sz w:val="20"/>
      <w:szCs w:val="20"/>
      <w:lang w:val="uk-UA"/>
    </w:rPr>
  </w:style>
  <w:style w:type="paragraph" w:styleId="Style17">
    <w:name w:val="List"/>
    <w:basedOn w:val="Style16"/>
    <w:pPr/>
    <w:rPr>
      <w:rFonts w:ascii="Arial" w:hAnsi="Arial" w:cs="Arial"/>
    </w:rPr>
  </w:style>
  <w:style w:type="paragraph" w:styleId="Style18">
    <w:name w:val="Caption"/>
    <w:basedOn w:val="Normal"/>
    <w:qFormat/>
    <w:pPr>
      <w:suppressLineNumbers/>
      <w:spacing w:before="120" w:after="120"/>
    </w:pPr>
    <w:rPr>
      <w:rFonts w:cs="FreeSans"/>
      <w:i/>
      <w:iCs/>
      <w:sz w:val="24"/>
      <w:szCs w:val="24"/>
    </w:rPr>
  </w:style>
  <w:style w:type="paragraph" w:styleId="Style19">
    <w:name w:val="Покажчик"/>
    <w:basedOn w:val="Normal"/>
    <w:qFormat/>
    <w:pPr>
      <w:suppressLineNumbers/>
    </w:pPr>
    <w:rPr>
      <w:rFonts w:ascii="Arial" w:hAnsi="Arial" w:cs="Arial"/>
    </w:rPr>
  </w:style>
  <w:style w:type="paragraph" w:styleId="Style20">
    <w:name w:val="Title"/>
    <w:basedOn w:val="Normal"/>
    <w:next w:val="Style16"/>
    <w:qFormat/>
    <w:pPr>
      <w:suppressLineNumbers/>
      <w:spacing w:before="120" w:after="120"/>
    </w:pPr>
    <w:rPr>
      <w:rFonts w:ascii="Arial" w:hAnsi="Arial" w:cs="Arial"/>
      <w:i/>
      <w:iCs/>
      <w:sz w:val="20"/>
      <w:szCs w:val="24"/>
    </w:rPr>
  </w:style>
  <w:style w:type="paragraph" w:styleId="Style21">
    <w:name w:val="Верхній і нижній колонтитули"/>
    <w:basedOn w:val="Normal"/>
    <w:qFormat/>
    <w:pPr>
      <w:suppressLineNumbers/>
      <w:tabs>
        <w:tab w:val="clear" w:pos="708"/>
        <w:tab w:val="center" w:pos="4819" w:leader="none"/>
        <w:tab w:val="right" w:pos="9638" w:leader="none"/>
      </w:tabs>
    </w:pPr>
    <w:rPr/>
  </w:style>
  <w:style w:type="paragraph" w:styleId="Style22">
    <w:name w:val="Header"/>
    <w:basedOn w:val="Normal"/>
    <w:pPr>
      <w:tabs>
        <w:tab w:val="clear" w:pos="708"/>
        <w:tab w:val="center" w:pos="4536" w:leader="none"/>
        <w:tab w:val="right" w:pos="9072" w:leader="none"/>
      </w:tabs>
    </w:pPr>
    <w:rPr>
      <w:sz w:val="22"/>
      <w:szCs w:val="20"/>
    </w:rPr>
  </w:style>
  <w:style w:type="paragraph" w:styleId="Style23">
    <w:name w:val="Body Text Indent"/>
    <w:basedOn w:val="Normal"/>
    <w:pPr>
      <w:ind w:left="0" w:right="0" w:firstLine="426"/>
      <w:jc w:val="both"/>
    </w:pPr>
    <w:rPr>
      <w:sz w:val="18"/>
      <w:szCs w:val="20"/>
    </w:rPr>
  </w:style>
  <w:style w:type="paragraph" w:styleId="Style24">
    <w:name w:val="Текст"/>
    <w:basedOn w:val="Normal"/>
    <w:qFormat/>
    <w:pPr/>
    <w:rPr>
      <w:rFonts w:ascii="Courier New" w:hAnsi="Courier New" w:cs="Courier New"/>
      <w:sz w:val="20"/>
      <w:szCs w:val="20"/>
    </w:rPr>
  </w:style>
  <w:style w:type="paragraph" w:styleId="21">
    <w:name w:val="Основной текст 2"/>
    <w:basedOn w:val="Normal"/>
    <w:qFormat/>
    <w:pPr/>
    <w:rPr>
      <w:sz w:val="18"/>
      <w:szCs w:val="20"/>
    </w:rPr>
  </w:style>
  <w:style w:type="paragraph" w:styleId="Style25">
    <w:name w:val="Вміст таблиці"/>
    <w:basedOn w:val="Normal"/>
    <w:qFormat/>
    <w:pPr>
      <w:suppressLineNumbers/>
    </w:pPr>
    <w:rPr/>
  </w:style>
  <w:style w:type="paragraph" w:styleId="Style26">
    <w:name w:val="Заголовок таблиці"/>
    <w:basedOn w:val="Style25"/>
    <w:qFormat/>
    <w:pPr>
      <w:suppressLineNumbers/>
      <w:jc w:val="center"/>
    </w:pPr>
    <w:rPr>
      <w:b/>
      <w:bCs/>
    </w:rPr>
  </w:style>
  <w:style w:type="paragraph" w:styleId="Style27">
    <w:name w:val="Вміст кадру"/>
    <w:basedOn w:val="Style16"/>
    <w:qFormat/>
    <w:pPr/>
    <w:rPr/>
  </w:style>
  <w:style w:type="paragraph" w:styleId="Style28">
    <w:name w:val="Footer"/>
    <w:basedOn w:val="Normal"/>
    <w:pPr>
      <w:suppressLineNumbers/>
      <w:tabs>
        <w:tab w:val="clear" w:pos="708"/>
        <w:tab w:val="center" w:pos="4818" w:leader="none"/>
        <w:tab w:val="right" w:pos="9637" w:leader="none"/>
      </w:tab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randwis.com.ua/"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LibreOffice/7.0.4.2$Linux_X86_64 LibreOffice_project/00$Build-2</Application>
  <AppVersion>15.0000</AppVersion>
  <Pages>3</Pages>
  <Words>1490</Words>
  <Characters>10260</Characters>
  <CharactersWithSpaces>12171</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2022-10-07T10:46:20Z</dcterms:created>
  <dc:creator/>
  <dc:description/>
  <dc:language>uk-UA</dc:language>
  <cp:lastModifiedBy/>
  <dcterms:modified xsi:type="dcterms:W3CDTF">2022-10-07T10:47:33Z</dcterms:modified>
  <cp:revision>2</cp:revision>
  <dc:subject/>
  <dc:title>ДОГОВІР 04- 30 /04    </dc:title>
</cp:coreProperties>
</file>